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661D6F40"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76971712"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5D171C" w14:textId="77777777" w:rsidR="00794FC8" w:rsidRDefault="00794FC8" w:rsidP="00862CCD">
      <w:pPr>
        <w:pStyle w:val="Bezmezer"/>
        <w:jc w:val="both"/>
        <w:rPr>
          <w:rFonts w:cs="Calibri"/>
          <w:highlight w:val="red"/>
        </w:rPr>
      </w:pPr>
    </w:p>
    <w:p w14:paraId="1D342EE2" w14:textId="77B89ED6" w:rsidR="00D67B1D" w:rsidRPr="00805A6E" w:rsidRDefault="00794FC8" w:rsidP="00D67B1D">
      <w:pPr>
        <w:pStyle w:val="Bezmezer"/>
        <w:jc w:val="center"/>
        <w:rPr>
          <w:rFonts w:cs="Calibri"/>
          <w:b/>
        </w:rPr>
      </w:pPr>
      <w:r w:rsidRPr="00794FC8">
        <w:rPr>
          <w:noProof/>
        </w:rPr>
        <w:t xml:space="preserve"> </w:t>
      </w:r>
      <w:r>
        <w:rPr>
          <w:noProof/>
        </w:rPr>
        <w:drawing>
          <wp:inline distT="0" distB="0" distL="0" distR="0" wp14:anchorId="1689A981" wp14:editId="3A3871AF">
            <wp:extent cx="5715000" cy="828675"/>
            <wp:effectExtent l="0" t="0" r="0" b="9525"/>
            <wp:docPr id="1" name="Obrázek 1" descr="https://opjak.cz/wp-content/uploads/2023/01/EUMSMT-Barevne-e1672644070134.png"/>
            <wp:cNvGraphicFramePr/>
            <a:graphic xmlns:a="http://schemas.openxmlformats.org/drawingml/2006/main">
              <a:graphicData uri="http://schemas.openxmlformats.org/drawingml/2006/picture">
                <pic:pic xmlns:pic="http://schemas.openxmlformats.org/drawingml/2006/picture">
                  <pic:nvPicPr>
                    <pic:cNvPr id="1" name="Obrázek 1" descr="https://opjak.cz/wp-content/uploads/2023/01/EUMSMT-Barevne-e1672644070134.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828675"/>
                    </a:xfrm>
                    <a:prstGeom prst="rect">
                      <a:avLst/>
                    </a:prstGeom>
                    <a:noFill/>
                    <a:ln>
                      <a:noFill/>
                    </a:ln>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rektorem</w:t>
      </w:r>
    </w:p>
    <w:p w14:paraId="432970C6" w14:textId="06C063BF"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794FC8" w:rsidRPr="00794FC8">
        <w:rPr>
          <w:rFonts w:cs="Calibri"/>
          <w:bCs/>
        </w:rPr>
        <w:t>Ing. Mgr. Lucie Zárybnická,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1C6E14AF" w14:textId="77777777" w:rsidR="002E7929" w:rsidRDefault="002E7929" w:rsidP="00862CCD">
      <w:pPr>
        <w:pStyle w:val="Zkladntext2"/>
        <w:spacing w:line="276" w:lineRule="auto"/>
        <w:rPr>
          <w:rFonts w:ascii="Calibri" w:hAnsi="Calibri" w:cs="Arial"/>
          <w:sz w:val="22"/>
          <w:lang w:val="cs-CZ"/>
        </w:rPr>
      </w:pPr>
    </w:p>
    <w:p w14:paraId="424AB4A1" w14:textId="77777777" w:rsidR="002E7929" w:rsidRDefault="002E7929" w:rsidP="00862CCD">
      <w:pPr>
        <w:pStyle w:val="Zkladntext2"/>
        <w:spacing w:line="276" w:lineRule="auto"/>
        <w:rPr>
          <w:rFonts w:ascii="Calibri" w:hAnsi="Calibri" w:cs="Arial"/>
          <w:sz w:val="22"/>
          <w:lang w:val="cs-CZ"/>
        </w:rPr>
      </w:pPr>
    </w:p>
    <w:p w14:paraId="724F83C8" w14:textId="77777777" w:rsidR="002E7929" w:rsidRDefault="002E7929" w:rsidP="00862CCD">
      <w:pPr>
        <w:pStyle w:val="Zkladntext2"/>
        <w:spacing w:line="276" w:lineRule="auto"/>
        <w:rPr>
          <w:rFonts w:ascii="Calibri" w:hAnsi="Calibri" w:cs="Arial"/>
          <w:sz w:val="22"/>
          <w:lang w:val="cs-CZ"/>
        </w:rPr>
      </w:pPr>
    </w:p>
    <w:p w14:paraId="69A12D6F" w14:textId="470051D0" w:rsidR="0013098D" w:rsidRDefault="00537EA8" w:rsidP="00862CCD">
      <w:pPr>
        <w:pStyle w:val="Zkladntext2"/>
        <w:spacing w:line="276" w:lineRule="auto"/>
        <w:rPr>
          <w:rFonts w:ascii="Calibri" w:hAnsi="Calibri" w:cs="Arial"/>
          <w:sz w:val="22"/>
          <w:lang w:val="cs-CZ"/>
        </w:rPr>
      </w:pPr>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0A86A246" w:rsidR="00537EA8" w:rsidRPr="00975488" w:rsidRDefault="00537EA8" w:rsidP="00975488">
      <w:pPr>
        <w:pStyle w:val="Bezmezer"/>
        <w:numPr>
          <w:ilvl w:val="0"/>
          <w:numId w:val="10"/>
        </w:numPr>
        <w:spacing w:line="276" w:lineRule="auto"/>
        <w:ind w:left="567" w:hanging="567"/>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8A1418" w:rsidRPr="00812FD2">
        <w:rPr>
          <w:rFonts w:asciiTheme="minorHAnsi" w:hAnsiTheme="minorHAnsi" w:cstheme="minorHAnsi"/>
        </w:rPr>
        <w:t>Automatick</w:t>
      </w:r>
      <w:r w:rsidR="008A1418">
        <w:rPr>
          <w:rFonts w:asciiTheme="minorHAnsi" w:hAnsiTheme="minorHAnsi" w:cstheme="minorHAnsi"/>
        </w:rPr>
        <w:t>ého</w:t>
      </w:r>
      <w:r w:rsidR="008A1418" w:rsidRPr="00812FD2">
        <w:rPr>
          <w:rFonts w:asciiTheme="minorHAnsi" w:hAnsiTheme="minorHAnsi" w:cstheme="minorHAnsi"/>
        </w:rPr>
        <w:t xml:space="preserve"> tvrdoměr</w:t>
      </w:r>
      <w:r w:rsidR="008A1418">
        <w:rPr>
          <w:rFonts w:asciiTheme="minorHAnsi" w:hAnsiTheme="minorHAnsi" w:cstheme="minorHAnsi"/>
        </w:rPr>
        <w:t>u</w:t>
      </w:r>
      <w:r w:rsidR="009B5E55" w:rsidRPr="005F44A6">
        <w:t>, je</w:t>
      </w:r>
      <w:r w:rsidR="005F44A6" w:rsidRPr="005F44A6">
        <w:t>hož</w:t>
      </w:r>
      <w:r w:rsidR="00FB7A2F" w:rsidRPr="005F44A6">
        <w:t xml:space="preserve"> přesná</w:t>
      </w:r>
      <w:r w:rsidR="00FB7A2F" w:rsidRPr="00A35CF3">
        <w:t xml:space="preserve"> specifikace je uvedena v Příloze č. 1 </w:t>
      </w:r>
      <w:r w:rsidR="00FB7A2F" w:rsidRPr="00975488">
        <w:rPr>
          <w:rFonts w:cs="Calibri"/>
        </w:rPr>
        <w:t xml:space="preserve">- </w:t>
      </w:r>
      <w:r w:rsidR="00FB7A2F" w:rsidRPr="00A35CF3">
        <w:t>Specifikace dodávky a záručních lhůt</w:t>
      </w:r>
      <w:r w:rsidR="00FB7A2F" w:rsidRPr="0097548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49C6597"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z podpory „</w:t>
      </w:r>
      <w:r w:rsidR="00794FC8" w:rsidRPr="00794FC8">
        <w:rPr>
          <w:rFonts w:ascii="Calibri" w:hAnsi="Calibri" w:cs="Calibri"/>
          <w:sz w:val="22"/>
          <w:szCs w:val="22"/>
        </w:rPr>
        <w:t>Operačního programu Jana Amose Komenského</w:t>
      </w:r>
      <w:r w:rsidR="00794FC8">
        <w:rPr>
          <w:rFonts w:ascii="Calibri" w:hAnsi="Calibri" w:cs="Calibri"/>
          <w:sz w:val="22"/>
          <w:szCs w:val="22"/>
        </w:rPr>
        <w:t>,</w:t>
      </w:r>
      <w:r w:rsidR="0054626C">
        <w:rPr>
          <w:rFonts w:ascii="Calibri" w:hAnsi="Calibri" w:cs="Calibri"/>
          <w:sz w:val="22"/>
          <w:szCs w:val="22"/>
        </w:rPr>
        <w:t xml:space="preserve"> název projektu</w:t>
      </w:r>
      <w:r w:rsidR="00794FC8" w:rsidRPr="00794FC8">
        <w:rPr>
          <w:rFonts w:ascii="Calibri" w:hAnsi="Calibri" w:cs="Calibri"/>
          <w:sz w:val="22"/>
          <w:szCs w:val="22"/>
        </w:rPr>
        <w:t xml:space="preserve"> „Životnost a spolehlivost konstrukčních prvků v extrémních provozních podmínkách“, </w:t>
      </w:r>
      <w:proofErr w:type="spellStart"/>
      <w:r w:rsidR="00794FC8" w:rsidRPr="00794FC8">
        <w:rPr>
          <w:rFonts w:ascii="Calibri" w:hAnsi="Calibri" w:cs="Calibri"/>
          <w:sz w:val="22"/>
          <w:szCs w:val="22"/>
        </w:rPr>
        <w:t>reg</w:t>
      </w:r>
      <w:proofErr w:type="spellEnd"/>
      <w:r w:rsidR="00794FC8" w:rsidRPr="00794FC8">
        <w:rPr>
          <w:rFonts w:ascii="Calibri" w:hAnsi="Calibri" w:cs="Calibri"/>
          <w:sz w:val="22"/>
          <w:szCs w:val="22"/>
        </w:rPr>
        <w:t>. č.: CZ.02.01.01/00/23_021/0012564“</w:t>
      </w:r>
      <w:r w:rsidR="00794FC8">
        <w:rPr>
          <w:rFonts w:ascii="Calibri" w:hAnsi="Calibri" w:cs="Calibri"/>
          <w:sz w:val="22"/>
          <w:szCs w:val="22"/>
        </w:rPr>
        <w:t xml:space="preserve"> (dále jen </w:t>
      </w:r>
      <w:r w:rsidR="006A1FFC">
        <w:rPr>
          <w:rFonts w:ascii="Calibri" w:hAnsi="Calibri" w:cs="Calibri"/>
          <w:sz w:val="22"/>
          <w:szCs w:val="22"/>
        </w:rPr>
        <w:t>„</w:t>
      </w:r>
      <w:r w:rsidR="00794FC8">
        <w:rPr>
          <w:rFonts w:ascii="Calibri" w:hAnsi="Calibri" w:cs="Calibri"/>
          <w:sz w:val="22"/>
          <w:szCs w:val="22"/>
        </w:rPr>
        <w:t>Projekt“)</w:t>
      </w:r>
      <w:r w:rsidR="00794FC8" w:rsidRPr="00794FC8">
        <w:rPr>
          <w:rFonts w:ascii="Calibri" w:hAnsi="Calibri" w:cs="Calibri"/>
          <w:sz w:val="22"/>
          <w:szCs w:val="22"/>
        </w:rPr>
        <w:t>.</w:t>
      </w:r>
    </w:p>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A25C7BA"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Kupní cena je </w:t>
      </w:r>
      <w:r w:rsidR="006A1FFC">
        <w:rPr>
          <w:rFonts w:ascii="Calibri" w:hAnsi="Calibri" w:cs="Calibri"/>
          <w:sz w:val="22"/>
          <w:szCs w:val="22"/>
          <w:lang w:val="cs-CZ"/>
        </w:rPr>
        <w:t>stanovena na základě nabídky Prodávajícího předložené v rámci zadávacího řízení jako cena</w:t>
      </w:r>
      <w:r w:rsidRPr="00CA77A1">
        <w:rPr>
          <w:rFonts w:ascii="Calibri" w:hAnsi="Calibri" w:cs="Calibri"/>
          <w:sz w:val="22"/>
          <w:szCs w:val="22"/>
        </w:rPr>
        <w:t xml:space="preserve">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166C2D40" w:rsidR="005A0A7C"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4F109B55" w14:textId="4B23F6BA" w:rsidR="006A1FFC" w:rsidRDefault="006A1FFC" w:rsidP="005A0A7C">
      <w:pPr>
        <w:pStyle w:val="Zkladntext"/>
        <w:tabs>
          <w:tab w:val="left" w:pos="5670"/>
        </w:tabs>
        <w:spacing w:line="276" w:lineRule="auto"/>
        <w:ind w:left="284"/>
        <w:rPr>
          <w:rFonts w:ascii="Calibri" w:hAnsi="Calibri" w:cs="Calibri"/>
          <w:b/>
          <w:sz w:val="22"/>
          <w:szCs w:val="22"/>
        </w:rPr>
      </w:pPr>
    </w:p>
    <w:p w14:paraId="3DBD1829" w14:textId="35C941A4" w:rsidR="006A1FFC" w:rsidRPr="006A1FFC" w:rsidRDefault="006A1FFC" w:rsidP="006A1FFC">
      <w:pPr>
        <w:pStyle w:val="Zkladntext"/>
        <w:spacing w:line="276" w:lineRule="auto"/>
        <w:ind w:left="567" w:firstLine="0"/>
        <w:rPr>
          <w:rFonts w:ascii="Calibri" w:hAnsi="Calibri" w:cs="Calibri"/>
          <w:sz w:val="22"/>
          <w:szCs w:val="22"/>
          <w:lang w:val="cs-CZ"/>
        </w:rPr>
      </w:pPr>
      <w:r w:rsidRPr="006A1FFC">
        <w:rPr>
          <w:rFonts w:ascii="Calibri" w:hAnsi="Calibri" w:cs="Calibri"/>
          <w:sz w:val="22"/>
          <w:szCs w:val="22"/>
        </w:rPr>
        <w:t>Ku</w:t>
      </w:r>
      <w:r>
        <w:rPr>
          <w:rFonts w:ascii="Calibri" w:hAnsi="Calibri" w:cs="Calibri"/>
          <w:sz w:val="22"/>
          <w:szCs w:val="22"/>
          <w:lang w:val="cs-CZ"/>
        </w:rPr>
        <w:t xml:space="preserve">pní cena obsahuje veškeré náklady spojené s dodáním Předmětu koupě zejména náklady pořízení Předmětu koupě včetně nákladů na jeho výrobu, náklady na dopravu do místa plnění včetně nákladů na manipulační a mechanismy, náklady na pojištění, ostrahu Předmětu koupě do jeho předání a převzetí, daně a poplatky spojené s dodávkou a náklady na </w:t>
      </w:r>
      <w:r w:rsidR="0054626C">
        <w:rPr>
          <w:rFonts w:ascii="Calibri" w:hAnsi="Calibri" w:cs="Calibri"/>
          <w:sz w:val="22"/>
          <w:szCs w:val="22"/>
          <w:lang w:val="cs-CZ"/>
        </w:rPr>
        <w:t>průvodní dokumentaci. Sjednaná kupní cena je nezávislá na vývoji cen a kursových změnách.</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23A0A646" w14:textId="1974AAA1" w:rsidR="0054626C" w:rsidRPr="0054626C" w:rsidRDefault="005A0A7C" w:rsidP="0054626C">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r w:rsidR="0054626C">
        <w:rPr>
          <w:rFonts w:ascii="Calibri" w:hAnsi="Calibri" w:cs="Calibri"/>
          <w:sz w:val="22"/>
          <w:szCs w:val="22"/>
          <w:lang w:val="cs-CZ"/>
        </w:rPr>
        <w:t xml:space="preserve"> Faktura musí obsahovat název programu: Operační program Jan Amos Komenský (název projektu: </w:t>
      </w:r>
      <w:r w:rsidR="0054626C" w:rsidRPr="00794FC8">
        <w:rPr>
          <w:rFonts w:ascii="Calibri" w:hAnsi="Calibri" w:cs="Calibri"/>
          <w:sz w:val="22"/>
          <w:szCs w:val="22"/>
        </w:rPr>
        <w:t xml:space="preserve">„Životnost a spolehlivost konstrukčních prvků v extrémních provozních podmínkách“, </w:t>
      </w:r>
      <w:proofErr w:type="spellStart"/>
      <w:r w:rsidR="0054626C" w:rsidRPr="00794FC8">
        <w:rPr>
          <w:rFonts w:ascii="Calibri" w:hAnsi="Calibri" w:cs="Calibri"/>
          <w:sz w:val="22"/>
          <w:szCs w:val="22"/>
        </w:rPr>
        <w:t>reg</w:t>
      </w:r>
      <w:proofErr w:type="spellEnd"/>
      <w:r w:rsidR="0054626C" w:rsidRPr="00794FC8">
        <w:rPr>
          <w:rFonts w:ascii="Calibri" w:hAnsi="Calibri" w:cs="Calibri"/>
          <w:sz w:val="22"/>
          <w:szCs w:val="22"/>
        </w:rPr>
        <w:t>. č.: CZ.02.01.01/00/23_021/0012564“</w:t>
      </w:r>
      <w:r w:rsidR="0054626C">
        <w:rPr>
          <w:rFonts w:ascii="Calibri" w:hAnsi="Calibri" w:cs="Calibri"/>
          <w:sz w:val="22"/>
          <w:szCs w:val="22"/>
          <w:lang w:val="cs-CZ"/>
        </w:rPr>
        <w:t>)</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 xml:space="preserve">správné cenové </w:t>
      </w:r>
      <w:r w:rsidRPr="00CA77A1">
        <w:rPr>
          <w:rFonts w:ascii="Calibri" w:hAnsi="Calibri" w:cs="Calibri"/>
          <w:sz w:val="22"/>
          <w:szCs w:val="22"/>
        </w:rPr>
        <w:lastRenderedPageBreak/>
        <w:t>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7F0E8784" w:rsidR="00537EA8" w:rsidRPr="00477C78"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477C78">
        <w:rPr>
          <w:rFonts w:ascii="Calibri" w:hAnsi="Calibri" w:cs="Calibri"/>
          <w:sz w:val="22"/>
          <w:szCs w:val="22"/>
          <w:lang w:val="cs-CZ"/>
        </w:rPr>
        <w:t>nejpozději</w:t>
      </w:r>
      <w:r w:rsidRPr="00477C78">
        <w:rPr>
          <w:rFonts w:ascii="Calibri" w:hAnsi="Calibri" w:cs="Calibri"/>
          <w:sz w:val="22"/>
          <w:szCs w:val="22"/>
        </w:rPr>
        <w:t xml:space="preserve"> </w:t>
      </w:r>
      <w:r w:rsidRPr="00477C78">
        <w:rPr>
          <w:rFonts w:ascii="Calibri" w:hAnsi="Calibri" w:cs="Calibri"/>
          <w:b/>
          <w:sz w:val="22"/>
          <w:szCs w:val="22"/>
          <w:u w:val="single"/>
        </w:rPr>
        <w:t xml:space="preserve">do </w:t>
      </w:r>
      <w:r w:rsidR="00D947D5" w:rsidRPr="00477C78">
        <w:rPr>
          <w:rFonts w:ascii="Calibri" w:hAnsi="Calibri" w:cs="Calibri"/>
          <w:b/>
          <w:sz w:val="22"/>
          <w:szCs w:val="22"/>
          <w:u w:val="single"/>
          <w:lang w:val="cs-CZ"/>
        </w:rPr>
        <w:t>3</w:t>
      </w:r>
      <w:r w:rsidR="00477C78" w:rsidRPr="00477C78">
        <w:rPr>
          <w:rFonts w:ascii="Calibri" w:hAnsi="Calibri" w:cs="Calibri"/>
          <w:b/>
          <w:sz w:val="22"/>
          <w:szCs w:val="22"/>
          <w:u w:val="single"/>
          <w:lang w:val="cs-CZ"/>
        </w:rPr>
        <w:t>0</w:t>
      </w:r>
      <w:r w:rsidR="0004231C" w:rsidRPr="00477C78">
        <w:rPr>
          <w:rFonts w:ascii="Calibri" w:hAnsi="Calibri" w:cs="Calibri"/>
          <w:b/>
          <w:sz w:val="22"/>
          <w:szCs w:val="22"/>
          <w:u w:val="single"/>
          <w:lang w:val="cs-CZ"/>
        </w:rPr>
        <w:t xml:space="preserve">. </w:t>
      </w:r>
      <w:r w:rsidR="00477C78" w:rsidRPr="00477C78">
        <w:rPr>
          <w:rFonts w:ascii="Calibri" w:hAnsi="Calibri" w:cs="Calibri"/>
          <w:b/>
          <w:sz w:val="22"/>
          <w:szCs w:val="22"/>
          <w:u w:val="single"/>
          <w:lang w:val="cs-CZ"/>
        </w:rPr>
        <w:t>09</w:t>
      </w:r>
      <w:r w:rsidR="0004231C" w:rsidRPr="00477C78">
        <w:rPr>
          <w:rFonts w:ascii="Calibri" w:hAnsi="Calibri" w:cs="Calibri"/>
          <w:b/>
          <w:sz w:val="22"/>
          <w:szCs w:val="22"/>
          <w:u w:val="single"/>
          <w:lang w:val="cs-CZ"/>
        </w:rPr>
        <w:t>. 202</w:t>
      </w:r>
      <w:r w:rsidR="0054626C" w:rsidRPr="00477C78">
        <w:rPr>
          <w:rFonts w:ascii="Calibri" w:hAnsi="Calibri" w:cs="Calibri"/>
          <w:b/>
          <w:sz w:val="22"/>
          <w:szCs w:val="22"/>
          <w:u w:val="single"/>
          <w:lang w:val="cs-CZ"/>
        </w:rPr>
        <w:t>6.</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3147748A" w:rsidR="00537EA8"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6C2E57E3" w14:textId="77777777" w:rsidR="008C23B0" w:rsidRPr="00822E85" w:rsidRDefault="008C23B0" w:rsidP="008C23B0">
      <w:pPr>
        <w:pStyle w:val="Odstavecseseznamem"/>
        <w:rPr>
          <w:rFonts w:cs="Calibri"/>
          <w:sz w:val="8"/>
          <w:szCs w:val="8"/>
        </w:rPr>
      </w:pPr>
    </w:p>
    <w:p w14:paraId="1D4E9EC9" w14:textId="50384BA0" w:rsidR="008C23B0" w:rsidRDefault="00CD31A7" w:rsidP="00CE7A6B">
      <w:pPr>
        <w:pStyle w:val="Bezmezer"/>
        <w:numPr>
          <w:ilvl w:val="0"/>
          <w:numId w:val="13"/>
        </w:numPr>
        <w:spacing w:line="276" w:lineRule="auto"/>
        <w:ind w:left="567" w:hanging="567"/>
        <w:jc w:val="both"/>
        <w:rPr>
          <w:rFonts w:cs="Calibri"/>
        </w:rPr>
      </w:pPr>
      <w:r>
        <w:rPr>
          <w:rFonts w:cs="Calibri"/>
        </w:rPr>
        <w:t>Prodávající je povinen v průběhu záruční doby provádět veškeré servisní úkony, jejichž provedením podmiňuje platnost záruky. Náklady na provedení veškerých servisních úkonů během záruční doby  jsou již zahrnuty v kupní ceně dle čl. 3.1 této Smlouvy.</w:t>
      </w:r>
    </w:p>
    <w:p w14:paraId="58B6A561" w14:textId="77777777" w:rsidR="00822E85" w:rsidRPr="00822E85" w:rsidRDefault="00822E85" w:rsidP="00822E85">
      <w:pPr>
        <w:pStyle w:val="Odstavecseseznamem"/>
        <w:rPr>
          <w:rFonts w:cs="Calibri"/>
          <w:sz w:val="8"/>
          <w:szCs w:val="8"/>
        </w:rPr>
      </w:pPr>
    </w:p>
    <w:p w14:paraId="2C65CEAE" w14:textId="55542D38" w:rsidR="00822E85" w:rsidRPr="00477C78" w:rsidRDefault="00822E85" w:rsidP="00CE7A6B">
      <w:pPr>
        <w:pStyle w:val="Bezmezer"/>
        <w:numPr>
          <w:ilvl w:val="0"/>
          <w:numId w:val="13"/>
        </w:numPr>
        <w:spacing w:line="276" w:lineRule="auto"/>
        <w:ind w:left="567" w:hanging="567"/>
        <w:jc w:val="both"/>
        <w:rPr>
          <w:rFonts w:cs="Calibri"/>
        </w:rPr>
      </w:pPr>
      <w:r w:rsidRPr="00477C78">
        <w:rPr>
          <w:rFonts w:cs="Calibri"/>
        </w:rPr>
        <w:t xml:space="preserve">Prodávající je povinen po celou dobu životnosti Předmětu koupě minimálně však po dobu </w:t>
      </w:r>
      <w:r w:rsidR="006D0500" w:rsidRPr="00477C78">
        <w:rPr>
          <w:rFonts w:cs="Calibri"/>
          <w:b/>
        </w:rPr>
        <w:t>8</w:t>
      </w:r>
      <w:r w:rsidRPr="00477C78">
        <w:rPr>
          <w:rFonts w:cs="Calibri"/>
        </w:rPr>
        <w:t xml:space="preserve"> let ode dne uplynutí posledního dne záruční doby za jakost zabezpečit na výzvu Kupujícího za úplatu v ceně místně a čase obvyklé pozáruční servis včetně preventivních prohlídek.</w:t>
      </w:r>
      <w:r w:rsidR="00AC34E2" w:rsidRPr="00477C78">
        <w:rPr>
          <w:rFonts w:cs="Calibri"/>
        </w:rPr>
        <w:t xml:space="preserve"> Náklady na pozáruční servis hradí Kupující.</w:t>
      </w:r>
    </w:p>
    <w:p w14:paraId="1BE48850" w14:textId="77777777" w:rsidR="00AC34E2" w:rsidRPr="00477C78" w:rsidRDefault="00AC34E2" w:rsidP="00AC34E2">
      <w:pPr>
        <w:pStyle w:val="Bezmezer"/>
        <w:spacing w:line="276" w:lineRule="auto"/>
        <w:jc w:val="both"/>
        <w:rPr>
          <w:rFonts w:cs="Calibri"/>
          <w:sz w:val="8"/>
          <w:szCs w:val="8"/>
        </w:rPr>
      </w:pPr>
    </w:p>
    <w:p w14:paraId="3942948A" w14:textId="77777777" w:rsidR="00946DC1" w:rsidRPr="00477C78" w:rsidRDefault="00946DC1" w:rsidP="00946DC1">
      <w:pPr>
        <w:pStyle w:val="Bezmezer"/>
        <w:spacing w:line="276" w:lineRule="auto"/>
        <w:ind w:left="567"/>
        <w:jc w:val="both"/>
        <w:rPr>
          <w:rFonts w:cs="Calibri"/>
        </w:rPr>
      </w:pPr>
      <w:r w:rsidRPr="00477C78">
        <w:rPr>
          <w:rFonts w:cs="Calibri"/>
        </w:rPr>
        <w:t>Poskytování pozáručního servisu Prodávajícím není sjednáno jako výhradní. Kupující si vyhrazuje právo zajistit pozáruční servis i od třetích osob bez jakékoliv sankce ze strany Prodávajícího.</w:t>
      </w:r>
    </w:p>
    <w:p w14:paraId="5FEE734F" w14:textId="556F70E1" w:rsidR="00537EA8" w:rsidRPr="00477C78" w:rsidRDefault="00946DC1" w:rsidP="00946DC1">
      <w:pPr>
        <w:pStyle w:val="Bezmezer"/>
        <w:spacing w:line="276" w:lineRule="auto"/>
        <w:ind w:left="567"/>
        <w:jc w:val="both"/>
        <w:rPr>
          <w:rFonts w:cs="Calibri"/>
        </w:rPr>
      </w:pPr>
      <w:r w:rsidRPr="00477C78">
        <w:rPr>
          <w:rFonts w:cs="Calibri"/>
        </w:rPr>
        <w:t xml:space="preserve">Pokud je součástí dodávky software, garantuje Prodávající funkčnost softwaru a systému jako celku (zachování jeho vlastností a stability) v rámci záruční doby a v rámci pozáručního servisu, minimálně pak po dobu realizace projektu. Na tuto garanci se nevztahují okolnosti, které Prodávající není schopen v budoucnosti ovlivnit – zejména změny datové infrastruktury Kupujícího, nebo změny třetích stran. Garance se však vztahuje na funkčnost software spouštěného v software používaného Kupujícím, a na funkčnosti software ve spolupráci s aktualizovanou verzí obecně používaných softwarových systémů, </w:t>
      </w:r>
      <w:r w:rsidRPr="00477C78">
        <w:rPr>
          <w:rFonts w:cs="Calibri"/>
        </w:rPr>
        <w:lastRenderedPageBreak/>
        <w:t>jenž jsou pro řádné využití software klíčové. Tato garance se vztahuje i na případné novější verze zmíněných systémů, pokud jejich dodavatel/</w:t>
      </w:r>
      <w:proofErr w:type="spellStart"/>
      <w:r w:rsidRPr="00477C78">
        <w:rPr>
          <w:rFonts w:cs="Calibri"/>
        </w:rPr>
        <w:t>lé</w:t>
      </w:r>
      <w:proofErr w:type="spellEnd"/>
      <w:r w:rsidRPr="00477C78">
        <w:rPr>
          <w:rFonts w:cs="Calibri"/>
        </w:rPr>
        <w:t xml:space="preserve"> zastaví uživatelskou podporu.</w:t>
      </w:r>
    </w:p>
    <w:p w14:paraId="2536325B" w14:textId="2B369990" w:rsidR="00946DC1" w:rsidRPr="00477C78" w:rsidRDefault="00946DC1" w:rsidP="00946DC1">
      <w:pPr>
        <w:pStyle w:val="Bezmezer"/>
        <w:spacing w:line="276" w:lineRule="auto"/>
        <w:ind w:left="567"/>
        <w:jc w:val="both"/>
        <w:rPr>
          <w:rFonts w:cs="Calibri"/>
          <w:sz w:val="8"/>
          <w:szCs w:val="8"/>
        </w:rPr>
      </w:pPr>
    </w:p>
    <w:p w14:paraId="68ADEE3F" w14:textId="315C3CEF" w:rsidR="00946DC1" w:rsidRPr="00477C78" w:rsidRDefault="004A0A9C" w:rsidP="00946DC1">
      <w:pPr>
        <w:pStyle w:val="Bezmezer"/>
        <w:numPr>
          <w:ilvl w:val="0"/>
          <w:numId w:val="13"/>
        </w:numPr>
        <w:spacing w:line="276" w:lineRule="auto"/>
        <w:ind w:left="567" w:hanging="567"/>
        <w:jc w:val="both"/>
        <w:rPr>
          <w:rFonts w:cs="Calibri"/>
        </w:rPr>
      </w:pPr>
      <w:r w:rsidRPr="00477C78">
        <w:rPr>
          <w:rFonts w:cs="Calibri"/>
        </w:rPr>
        <w:t>Servisní zásah</w:t>
      </w:r>
    </w:p>
    <w:p w14:paraId="28718FDD" w14:textId="1024DA10" w:rsidR="00A74EA5" w:rsidRPr="00477C78" w:rsidRDefault="00A74EA5" w:rsidP="00A74EA5">
      <w:pPr>
        <w:pStyle w:val="Bezmezer"/>
        <w:spacing w:line="276" w:lineRule="auto"/>
        <w:ind w:left="567"/>
        <w:jc w:val="both"/>
        <w:rPr>
          <w:rFonts w:cs="Calibri"/>
        </w:rPr>
      </w:pPr>
      <w:r w:rsidRPr="00477C78">
        <w:rPr>
          <w:rFonts w:cs="Calibri"/>
        </w:rPr>
        <w:t>Prodávající se zavazuje zahájit servisní zásah k odstranění nahlášené vady nejpozději do 48 hodin od okamžiku jejího uplatnění Kupujícím (nahlášení reklamace). Za zahájení servisního zásahu se považuje fyzický příjezd servisního technika do místa instalace Předmětu koupě, nebo zahájení vzdálené diagnostiky a opravy, umožňuje-li to povaha Předmětu koupě.</w:t>
      </w:r>
    </w:p>
    <w:p w14:paraId="27A8EA24" w14:textId="77777777" w:rsidR="00A74EA5" w:rsidRPr="00477C78" w:rsidRDefault="00A74EA5" w:rsidP="00A74EA5">
      <w:pPr>
        <w:pStyle w:val="Bezmezer"/>
        <w:spacing w:line="276" w:lineRule="auto"/>
        <w:ind w:left="567"/>
        <w:jc w:val="both"/>
        <w:rPr>
          <w:rFonts w:cs="Calibri"/>
          <w:sz w:val="8"/>
          <w:szCs w:val="8"/>
        </w:rPr>
      </w:pPr>
    </w:p>
    <w:p w14:paraId="3A9A6009" w14:textId="63D87B2A" w:rsidR="00A74EA5" w:rsidRDefault="00A74EA5" w:rsidP="00A74EA5">
      <w:pPr>
        <w:pStyle w:val="Bezmezer"/>
        <w:spacing w:line="276" w:lineRule="auto"/>
        <w:ind w:left="567"/>
        <w:jc w:val="both"/>
        <w:rPr>
          <w:rFonts w:cs="Calibri"/>
        </w:rPr>
      </w:pPr>
      <w:r w:rsidRPr="00477C78">
        <w:rPr>
          <w:rFonts w:cs="Calibri"/>
        </w:rPr>
        <w:t>Lhůta 48 hodin se počítá v pracovních dnech. V případě, že Prodávající nedodrží lhůtu pro zahájení servisního zásahu, je povinen uhradit Kupujícímu smluvní pokutu ve výši 1.000 Kč za každý započatý den prodlení. Tím není dotčen nárok na náhradu škody ani povinnost odstranit vadu v celkové lhůtě dle bodu 5.4 této Smlouvy.</w:t>
      </w:r>
      <w:bookmarkStart w:id="1" w:name="_GoBack"/>
      <w:bookmarkEnd w:id="1"/>
    </w:p>
    <w:p w14:paraId="33735B58" w14:textId="77777777" w:rsidR="00A74EA5" w:rsidRPr="00CA77A1" w:rsidRDefault="00A74EA5" w:rsidP="005F44A6">
      <w:pPr>
        <w:pStyle w:val="Bezmezer"/>
        <w:spacing w:line="276" w:lineRule="auto"/>
        <w:ind w:left="567"/>
        <w:jc w:val="both"/>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312B1F66" w:rsid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3C07E3">
        <w:rPr>
          <w:rFonts w:cs="Calibri"/>
        </w:rPr>
        <w:t>0</w:t>
      </w:r>
      <w:r w:rsidR="00244405">
        <w:rPr>
          <w:rFonts w:cs="Calibri"/>
        </w:rPr>
        <w:t>5</w:t>
      </w:r>
      <w:r w:rsidRPr="00CE7A6B">
        <w:rPr>
          <w:rFonts w:cs="Calibri"/>
        </w:rPr>
        <w:t xml:space="preserve"> % z kupní ceny za každý den prodlení.</w:t>
      </w:r>
    </w:p>
    <w:p w14:paraId="5E6061D9" w14:textId="5EB7660A" w:rsidR="003C07E3" w:rsidRPr="00CE7A6B" w:rsidRDefault="003C07E3" w:rsidP="00CE7A6B">
      <w:pPr>
        <w:pStyle w:val="Zkladntextodsazen"/>
        <w:numPr>
          <w:ilvl w:val="0"/>
          <w:numId w:val="14"/>
        </w:numPr>
        <w:ind w:left="567" w:hanging="567"/>
        <w:jc w:val="both"/>
        <w:rPr>
          <w:rFonts w:cs="Calibri"/>
        </w:rPr>
      </w:pPr>
      <w:r w:rsidRPr="003C07E3">
        <w:rPr>
          <w:rFonts w:cs="Calibri"/>
        </w:rPr>
        <w:t>Pokud prodlení Prodávajícího se splněním dodávky Zboží proti Termínu předání a převzetí dodávky sjednanému dle této Smlouvy přesáhne čtrnáct dnů, je Kupující oprávněn Prodávajícímu účtovat smluvní pokutu ve výši 0,10 % z Kupní ceny (bez DPH) za patnáctý a každý další i započatý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sjednané touto kupní smlouvou hradí strana povinná straně oprávněné na základě vystavené a zaslané faktury - daňového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1700C9F6" w:rsidR="00537EA8"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7274926E" w14:textId="77777777" w:rsidR="0094300E" w:rsidRDefault="0094300E" w:rsidP="0094300E">
      <w:pPr>
        <w:pStyle w:val="Odstavecseseznamem"/>
        <w:rPr>
          <w:rFonts w:cs="Calibri"/>
        </w:rPr>
      </w:pPr>
    </w:p>
    <w:p w14:paraId="14509519" w14:textId="1DEEFD86" w:rsidR="0094300E" w:rsidRDefault="0094300E" w:rsidP="00FB7A2F">
      <w:pPr>
        <w:pStyle w:val="Bezmezer"/>
        <w:numPr>
          <w:ilvl w:val="0"/>
          <w:numId w:val="15"/>
        </w:numPr>
        <w:spacing w:line="276" w:lineRule="auto"/>
        <w:ind w:left="567" w:hanging="567"/>
        <w:jc w:val="both"/>
        <w:rPr>
          <w:rFonts w:cs="Calibri"/>
        </w:rPr>
      </w:pPr>
      <w:r w:rsidRPr="0094300E">
        <w:rPr>
          <w:rFonts w:cs="Calibri"/>
        </w:rPr>
        <w:t>Smluvní strany prohlašují, že jsou srozuměny s tím, že tato smlouva bude Kupujícím zveřejněna v Registru smluv dle zákona o Registru smluv.</w:t>
      </w:r>
    </w:p>
    <w:p w14:paraId="055554E8" w14:textId="77777777" w:rsidR="00630669" w:rsidRDefault="00630669" w:rsidP="00630669">
      <w:pPr>
        <w:pStyle w:val="Odstavecseseznamem"/>
        <w:rPr>
          <w:rFonts w:cs="Calibri"/>
        </w:rPr>
      </w:pPr>
    </w:p>
    <w:p w14:paraId="281694C0" w14:textId="5559CD6F" w:rsidR="00630669" w:rsidRDefault="0094300E" w:rsidP="00FB7A2F">
      <w:pPr>
        <w:pStyle w:val="Bezmezer"/>
        <w:numPr>
          <w:ilvl w:val="0"/>
          <w:numId w:val="15"/>
        </w:numPr>
        <w:spacing w:line="276" w:lineRule="auto"/>
        <w:ind w:left="567" w:hanging="567"/>
        <w:jc w:val="both"/>
        <w:rPr>
          <w:rFonts w:cs="Calibri"/>
        </w:rPr>
      </w:pPr>
      <w:r w:rsidRPr="0094300E">
        <w:rPr>
          <w:rFonts w:cs="Calibri"/>
        </w:rPr>
        <w:t xml:space="preserve">Prodávající </w:t>
      </w:r>
      <w:r>
        <w:rPr>
          <w:rFonts w:cs="Calibri"/>
        </w:rPr>
        <w:t xml:space="preserve">se </w:t>
      </w:r>
      <w:r w:rsidRPr="0094300E">
        <w:rPr>
          <w:rFonts w:cs="Calibri"/>
        </w:rPr>
        <w:t>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w:t>
      </w:r>
    </w:p>
    <w:p w14:paraId="031AAD43" w14:textId="77777777" w:rsidR="0094300E" w:rsidRDefault="0094300E" w:rsidP="0094300E">
      <w:pPr>
        <w:pStyle w:val="Odstavecseseznamem"/>
        <w:rPr>
          <w:rFonts w:cs="Calibri"/>
        </w:rPr>
      </w:pPr>
    </w:p>
    <w:p w14:paraId="14AF94E0" w14:textId="77777777" w:rsidR="0094300E" w:rsidRPr="0094300E" w:rsidRDefault="0094300E" w:rsidP="0094300E">
      <w:pPr>
        <w:pStyle w:val="Bezmezer"/>
        <w:numPr>
          <w:ilvl w:val="0"/>
          <w:numId w:val="15"/>
        </w:numPr>
        <w:spacing w:line="276" w:lineRule="auto"/>
        <w:ind w:left="567" w:hanging="567"/>
        <w:jc w:val="both"/>
        <w:rPr>
          <w:rFonts w:cs="Calibri"/>
        </w:rPr>
      </w:pPr>
      <w:r w:rsidRPr="0094300E">
        <w:rPr>
          <w:rFonts w:cs="Calibri"/>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780D284" w14:textId="77777777" w:rsidR="0094300E" w:rsidRPr="003C07E3" w:rsidRDefault="0094300E" w:rsidP="0094300E">
      <w:pPr>
        <w:pStyle w:val="Odstavecseseznamem"/>
        <w:rPr>
          <w:rFonts w:cs="Calibri"/>
          <w:sz w:val="8"/>
          <w:szCs w:val="8"/>
        </w:rPr>
      </w:pPr>
    </w:p>
    <w:p w14:paraId="2EEF15F7" w14:textId="1DFE62D6" w:rsidR="0094300E" w:rsidRPr="0094300E" w:rsidRDefault="0094300E" w:rsidP="0094300E">
      <w:pPr>
        <w:pStyle w:val="Bezmezer"/>
        <w:numPr>
          <w:ilvl w:val="0"/>
          <w:numId w:val="17"/>
        </w:numPr>
        <w:spacing w:line="276" w:lineRule="auto"/>
        <w:jc w:val="both"/>
        <w:rPr>
          <w:rFonts w:cs="Calibri"/>
        </w:rPr>
      </w:pPr>
      <w:r w:rsidRPr="0094300E">
        <w:rPr>
          <w:rFonts w:cs="Calibri"/>
        </w:rPr>
        <w:t>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252A6E3D" w14:textId="2DAE0F91" w:rsidR="0094300E" w:rsidRPr="0094300E" w:rsidRDefault="0094300E" w:rsidP="0094300E">
      <w:pPr>
        <w:pStyle w:val="Bezmezer"/>
        <w:numPr>
          <w:ilvl w:val="0"/>
          <w:numId w:val="17"/>
        </w:numPr>
        <w:spacing w:line="276" w:lineRule="auto"/>
        <w:jc w:val="both"/>
        <w:rPr>
          <w:rFonts w:cs="Calibri"/>
        </w:rPr>
      </w:pPr>
      <w:r w:rsidRPr="0094300E">
        <w:rPr>
          <w:rFonts w:cs="Calibri"/>
        </w:rPr>
        <w:t>zajistí řádné a včasné plnění finančních závazků svým subdodavatelům, kdy za řádné a včasné plnění se považuje plné uhrazení subdodavatelem vystavených faktur za plnění poskytnutá Prodávajícímu k dodanému Zboží, a to vždy nejpozději do 30 dnů od obdržení platby ze strany Kupujícího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5DA7A2BA" w14:textId="4548011C" w:rsidR="0094300E" w:rsidRDefault="0094300E" w:rsidP="0094300E">
      <w:pPr>
        <w:pStyle w:val="Bezmezer"/>
        <w:numPr>
          <w:ilvl w:val="0"/>
          <w:numId w:val="17"/>
        </w:numPr>
        <w:spacing w:line="276" w:lineRule="auto"/>
        <w:jc w:val="both"/>
        <w:rPr>
          <w:rFonts w:cs="Calibri"/>
        </w:rPr>
      </w:pPr>
      <w:r w:rsidRPr="0094300E">
        <w:rPr>
          <w:rFonts w:cs="Calibri"/>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28DE6D9C"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004D36E7">
        <w:rPr>
          <w:rFonts w:cs="Calibri"/>
        </w:rPr>
        <w:t xml:space="preserve"> </w:t>
      </w:r>
      <w:r w:rsidR="00D864CA">
        <w:rPr>
          <w:rFonts w:cs="Calibri"/>
        </w:rPr>
        <w:t xml:space="preserve">a </w:t>
      </w:r>
      <w:r w:rsidR="004D36E7" w:rsidRPr="004D36E7">
        <w:rPr>
          <w:rFonts w:cs="Calibri"/>
        </w:rPr>
        <w:t>oficiální technick</w:t>
      </w:r>
      <w:r w:rsidR="00D864CA">
        <w:rPr>
          <w:rFonts w:cs="Calibri"/>
        </w:rPr>
        <w:t>á</w:t>
      </w:r>
      <w:r w:rsidR="004D36E7" w:rsidRPr="004D36E7">
        <w:rPr>
          <w:rFonts w:cs="Calibri"/>
        </w:rPr>
        <w:t xml:space="preserve"> a obrazov</w:t>
      </w:r>
      <w:r w:rsidR="00D864CA">
        <w:rPr>
          <w:rFonts w:cs="Calibri"/>
        </w:rPr>
        <w:t>á</w:t>
      </w:r>
      <w:r w:rsidR="004D36E7" w:rsidRPr="004D36E7">
        <w:rPr>
          <w:rFonts w:cs="Calibri"/>
        </w:rPr>
        <w:t xml:space="preserve"> dokumentac</w:t>
      </w:r>
      <w:r w:rsidR="00D864CA">
        <w:rPr>
          <w:rFonts w:cs="Calibri"/>
        </w:rPr>
        <w:t>e</w:t>
      </w:r>
      <w:r w:rsidR="004D36E7" w:rsidRPr="004D36E7">
        <w:rPr>
          <w:rFonts w:cs="Calibri"/>
        </w:rPr>
        <w:t xml:space="preserve"> zboží, tj. oficiální technický list výrobce. Pokud nebylo možné oficiální technický list výrobce z objektivních důvodů zajistit, je doložena podrobná kompletní technická specifikac</w:t>
      </w:r>
      <w:r w:rsidR="004D36E7">
        <w:rPr>
          <w:rFonts w:cs="Calibri"/>
        </w:rPr>
        <w:t>e Předmětu plnění</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B7368C0" w:rsidR="00537EA8" w:rsidRDefault="00537EA8" w:rsidP="00FB7A2F">
      <w:pPr>
        <w:pStyle w:val="Bezmezer"/>
        <w:numPr>
          <w:ilvl w:val="0"/>
          <w:numId w:val="15"/>
        </w:numPr>
        <w:spacing w:line="276" w:lineRule="auto"/>
        <w:ind w:left="567" w:hanging="567"/>
        <w:jc w:val="both"/>
        <w:rPr>
          <w:rFonts w:cs="Calibri"/>
        </w:rPr>
      </w:pPr>
      <w:r w:rsidRPr="00CA77A1">
        <w:rPr>
          <w:rFonts w:cs="Calibri"/>
        </w:rPr>
        <w:lastRenderedPageBreak/>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6739ED37" w14:textId="77777777" w:rsidR="004D36E7" w:rsidRDefault="004D36E7" w:rsidP="004D36E7">
      <w:pPr>
        <w:pStyle w:val="Odstavecseseznamem"/>
        <w:rPr>
          <w:rFonts w:cs="Calibri"/>
        </w:rPr>
      </w:pPr>
    </w:p>
    <w:p w14:paraId="1586961F" w14:textId="558C5010" w:rsidR="004D36E7" w:rsidRPr="00CA77A1" w:rsidRDefault="004D36E7" w:rsidP="00FB7A2F">
      <w:pPr>
        <w:pStyle w:val="Bezmezer"/>
        <w:numPr>
          <w:ilvl w:val="0"/>
          <w:numId w:val="15"/>
        </w:numPr>
        <w:spacing w:line="276" w:lineRule="auto"/>
        <w:ind w:left="567" w:hanging="567"/>
        <w:jc w:val="both"/>
        <w:rPr>
          <w:rFonts w:cs="Calibri"/>
        </w:rPr>
      </w:pPr>
      <w:r w:rsidRPr="004D36E7">
        <w:rPr>
          <w:rFonts w:cs="Calibri"/>
        </w:rPr>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1E967776" w:rsidR="00CC4F15" w:rsidRPr="000E3DF5" w:rsidRDefault="001B1F19" w:rsidP="001B1F19">
      <w:pPr>
        <w:pStyle w:val="Bezmezer"/>
        <w:tabs>
          <w:tab w:val="left" w:pos="1134"/>
          <w:tab w:val="center" w:pos="5529"/>
        </w:tabs>
        <w:jc w:val="both"/>
        <w:rPr>
          <w:rFonts w:cs="Calibri"/>
        </w:rPr>
      </w:pPr>
      <w:r>
        <w:rPr>
          <w:rFonts w:cs="Calibri"/>
        </w:rPr>
        <w:t xml:space="preserve">       </w:t>
      </w:r>
      <w:r w:rsidR="00537EA8" w:rsidRPr="00CA77A1">
        <w:rPr>
          <w:rFonts w:cs="Calibri"/>
        </w:rPr>
        <w:t xml:space="preserve"> </w:t>
      </w:r>
      <w:r>
        <w:rPr>
          <w:rFonts w:cs="Calibri"/>
        </w:rPr>
        <w:t>Podpis</w:t>
      </w:r>
      <w:r w:rsidR="00CC4F15" w:rsidRPr="000E3DF5">
        <w:rPr>
          <w:rFonts w:cs="Calibri"/>
        </w:rPr>
        <w:tab/>
      </w:r>
      <w:r>
        <w:rPr>
          <w:rFonts w:cs="Calibri"/>
        </w:rPr>
        <w:t xml:space="preserve">                                                                                        Podpis</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2E7929">
          <w:footerReference w:type="default" r:id="rId9"/>
          <w:footerReference w:type="first" r:id="rId10"/>
          <w:pgSz w:w="11907" w:h="16840" w:code="9"/>
          <w:pgMar w:top="709" w:right="1134" w:bottom="709" w:left="1134" w:header="1304" w:footer="199"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vAlign w:val="center"/>
          </w:tcPr>
          <w:p w14:paraId="6921DDE9" w14:textId="6FCD8073" w:rsidR="00BF4656" w:rsidRDefault="00BF4656" w:rsidP="00CA77A1">
            <w:pPr>
              <w:spacing w:line="276" w:lineRule="auto"/>
              <w:rPr>
                <w:rFonts w:ascii="Calibri" w:hAnsi="Calibri" w:cs="Arial"/>
                <w:sz w:val="18"/>
              </w:rPr>
            </w:pPr>
          </w:p>
        </w:tc>
        <w:tc>
          <w:tcPr>
            <w:tcW w:w="1247" w:type="dxa"/>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777C496D"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r w:rsidR="00D864CA">
        <w:rPr>
          <w:rFonts w:ascii="Calibri" w:hAnsi="Calibri" w:cs="Arial"/>
          <w:sz w:val="22"/>
          <w:highlight w:val="green"/>
        </w:rPr>
        <w:t xml:space="preserve"> nebo doloží technickou specifikaci viz. bod. 7.7. Smlouvy</w:t>
      </w:r>
      <w:r w:rsidRPr="00CA77A1">
        <w:rPr>
          <w:rFonts w:ascii="Calibri" w:hAnsi="Calibri" w:cs="Arial"/>
          <w:sz w:val="22"/>
          <w:highlight w:val="green"/>
        </w:rPr>
        <w: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5E5CE038" w14:textId="77777777" w:rsidR="001B1F19" w:rsidRPr="000E3DF5" w:rsidRDefault="001B1F19" w:rsidP="001B1F19">
      <w:pPr>
        <w:pStyle w:val="Bezmezer"/>
        <w:tabs>
          <w:tab w:val="left" w:pos="1134"/>
          <w:tab w:val="center" w:pos="5529"/>
        </w:tabs>
        <w:jc w:val="both"/>
        <w:rPr>
          <w:rFonts w:cs="Calibri"/>
        </w:rPr>
      </w:pPr>
      <w:r>
        <w:rPr>
          <w:rFonts w:cs="Calibri"/>
        </w:rPr>
        <w:t xml:space="preserve">       </w:t>
      </w:r>
      <w:r w:rsidRPr="00CA77A1">
        <w:rPr>
          <w:rFonts w:cs="Calibri"/>
        </w:rPr>
        <w:t xml:space="preserve"> </w:t>
      </w:r>
      <w:r>
        <w:rPr>
          <w:rFonts w:cs="Calibri"/>
        </w:rPr>
        <w:t>Podpis</w:t>
      </w:r>
      <w:r w:rsidRPr="000E3DF5">
        <w:rPr>
          <w:rFonts w:cs="Calibri"/>
        </w:rPr>
        <w:tab/>
      </w:r>
      <w:r>
        <w:rPr>
          <w:rFonts w:cs="Calibri"/>
        </w:rPr>
        <w:t xml:space="preserve">                                                                                        Podpis</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08E5A11C" w:rsidR="00DE2A5D" w:rsidRDefault="00DE2A5D" w:rsidP="00DE2A5D"/>
    <w:p w14:paraId="6C6274C7" w14:textId="1826ECAF" w:rsidR="001B1F19" w:rsidRDefault="001B1F19" w:rsidP="00DE2A5D"/>
    <w:p w14:paraId="2852A8C1" w14:textId="0620A9EA" w:rsidR="001B1F19" w:rsidRDefault="001B1F19" w:rsidP="00DE2A5D"/>
    <w:p w14:paraId="373CEE69" w14:textId="77777777" w:rsidR="002E7929" w:rsidRDefault="002E7929" w:rsidP="002E7929">
      <w:r w:rsidRPr="001B1F19">
        <w:t>Součástí přílohy č. 1 příslušného návrhu smlouvy je i oficiální technická a obrazová dokumentace zboží, tj. oficiální technický list výrobce. Pokud nebylo možné oficiální technický list výrobce z objektivních důvodů zajistit, je doložena podrobná kompletní technická specifikaci nabízeného přístroje</w:t>
      </w:r>
    </w:p>
    <w:p w14:paraId="2E233985" w14:textId="1862700C" w:rsidR="001B1F19" w:rsidRDefault="001B1F19" w:rsidP="00DE2A5D"/>
    <w:sectPr w:rsidR="001B1F19"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AB33" w14:textId="77777777" w:rsidR="007F5185" w:rsidRDefault="007F5185" w:rsidP="004E1B90">
      <w:r>
        <w:separator/>
      </w:r>
    </w:p>
  </w:endnote>
  <w:endnote w:type="continuationSeparator" w:id="0">
    <w:p w14:paraId="049494B0" w14:textId="77777777" w:rsidR="007F5185" w:rsidRDefault="007F5185" w:rsidP="004E1B90">
      <w:r>
        <w:continuationSeparator/>
      </w:r>
    </w:p>
  </w:endnote>
  <w:endnote w:type="continuationNotice" w:id="1">
    <w:p w14:paraId="7B437A8E" w14:textId="77777777" w:rsidR="007F5185" w:rsidRDefault="007F5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FDBC" w14:textId="77777777" w:rsidR="002E7929" w:rsidRDefault="002E7929" w:rsidP="002E7929">
    <w:pPr>
      <w:pStyle w:val="Zpat"/>
      <w:jc w:val="both"/>
      <w:rPr>
        <w:rFonts w:ascii="Arial Narrow" w:hAnsi="Arial Narrow"/>
        <w:sz w:val="20"/>
        <w:lang w:val="cs-CZ"/>
      </w:rPr>
    </w:pPr>
  </w:p>
  <w:sdt>
    <w:sdtPr>
      <w:id w:val="1114715747"/>
      <w:docPartObj>
        <w:docPartGallery w:val="Page Numbers (Bottom of Page)"/>
        <w:docPartUnique/>
      </w:docPartObj>
    </w:sdtPr>
    <w:sdtEndPr/>
    <w:sdtContent>
      <w:p w14:paraId="76E3B2D2" w14:textId="53092762" w:rsidR="002E7929" w:rsidRDefault="002E7929">
        <w:pPr>
          <w:pStyle w:val="Zpat"/>
          <w:jc w:val="right"/>
        </w:pPr>
        <w:r>
          <w:fldChar w:fldCharType="begin"/>
        </w:r>
        <w:r>
          <w:instrText>PAGE   \* MERGEFORMAT</w:instrText>
        </w:r>
        <w:r>
          <w:fldChar w:fldCharType="separate"/>
        </w:r>
        <w:r>
          <w:rPr>
            <w:lang w:val="cs-CZ"/>
          </w:rPr>
          <w:t>2</w:t>
        </w:r>
        <w:r>
          <w:fldChar w:fldCharType="end"/>
        </w:r>
      </w:p>
    </w:sdtContent>
  </w:sdt>
  <w:p w14:paraId="32D3C091" w14:textId="77777777" w:rsidR="00B754DA" w:rsidRDefault="00B754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A1740" w14:textId="77777777" w:rsidR="007F5185" w:rsidRDefault="007F5185" w:rsidP="004E1B90">
      <w:r>
        <w:separator/>
      </w:r>
    </w:p>
  </w:footnote>
  <w:footnote w:type="continuationSeparator" w:id="0">
    <w:p w14:paraId="69702C20" w14:textId="77777777" w:rsidR="007F5185" w:rsidRDefault="007F5185" w:rsidP="004E1B90">
      <w:r>
        <w:continuationSeparator/>
      </w:r>
    </w:p>
  </w:footnote>
  <w:footnote w:type="continuationNotice" w:id="1">
    <w:p w14:paraId="00235AE9" w14:textId="77777777" w:rsidR="007F5185" w:rsidRDefault="007F51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3211838"/>
    <w:multiLevelType w:val="hybridMultilevel"/>
    <w:tmpl w:val="08CAA16C"/>
    <w:lvl w:ilvl="0" w:tplc="FB20C460">
      <w:start w:val="5"/>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3"/>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4"/>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21C4"/>
    <w:rsid w:val="00033C14"/>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B1F19"/>
    <w:rsid w:val="001C5CF9"/>
    <w:rsid w:val="001D3E37"/>
    <w:rsid w:val="001D6C3A"/>
    <w:rsid w:val="001E3773"/>
    <w:rsid w:val="001F15ED"/>
    <w:rsid w:val="002016FD"/>
    <w:rsid w:val="002114F6"/>
    <w:rsid w:val="002203F5"/>
    <w:rsid w:val="00242321"/>
    <w:rsid w:val="00244405"/>
    <w:rsid w:val="00265FC6"/>
    <w:rsid w:val="00270A54"/>
    <w:rsid w:val="002A38D1"/>
    <w:rsid w:val="002A6E1C"/>
    <w:rsid w:val="002A7EE6"/>
    <w:rsid w:val="002B08FA"/>
    <w:rsid w:val="002D7B7A"/>
    <w:rsid w:val="002E7929"/>
    <w:rsid w:val="002F5493"/>
    <w:rsid w:val="002F5706"/>
    <w:rsid w:val="00306098"/>
    <w:rsid w:val="00315177"/>
    <w:rsid w:val="00322A6E"/>
    <w:rsid w:val="00323DCE"/>
    <w:rsid w:val="003520D4"/>
    <w:rsid w:val="0035463F"/>
    <w:rsid w:val="003613DA"/>
    <w:rsid w:val="00371AA7"/>
    <w:rsid w:val="00377D75"/>
    <w:rsid w:val="003A5006"/>
    <w:rsid w:val="003C07E3"/>
    <w:rsid w:val="003C733A"/>
    <w:rsid w:val="003D66DA"/>
    <w:rsid w:val="003E33FA"/>
    <w:rsid w:val="003E4BC2"/>
    <w:rsid w:val="003F3F02"/>
    <w:rsid w:val="0040175C"/>
    <w:rsid w:val="004145B6"/>
    <w:rsid w:val="00444AFC"/>
    <w:rsid w:val="004455D4"/>
    <w:rsid w:val="004459A4"/>
    <w:rsid w:val="004464B1"/>
    <w:rsid w:val="00462132"/>
    <w:rsid w:val="00472BA0"/>
    <w:rsid w:val="00477C78"/>
    <w:rsid w:val="00480238"/>
    <w:rsid w:val="00481E6D"/>
    <w:rsid w:val="00484301"/>
    <w:rsid w:val="00495870"/>
    <w:rsid w:val="004A0A9C"/>
    <w:rsid w:val="004A353E"/>
    <w:rsid w:val="004A3783"/>
    <w:rsid w:val="004A4101"/>
    <w:rsid w:val="004A64DC"/>
    <w:rsid w:val="004A7B07"/>
    <w:rsid w:val="004B0B0F"/>
    <w:rsid w:val="004B1228"/>
    <w:rsid w:val="004C53B7"/>
    <w:rsid w:val="004D2CA1"/>
    <w:rsid w:val="004D36E7"/>
    <w:rsid w:val="004E1B90"/>
    <w:rsid w:val="004E6E1C"/>
    <w:rsid w:val="004E72A9"/>
    <w:rsid w:val="004F0841"/>
    <w:rsid w:val="004F1111"/>
    <w:rsid w:val="004F25B7"/>
    <w:rsid w:val="004F541F"/>
    <w:rsid w:val="0051570D"/>
    <w:rsid w:val="00517145"/>
    <w:rsid w:val="005235ED"/>
    <w:rsid w:val="00532488"/>
    <w:rsid w:val="00537EA8"/>
    <w:rsid w:val="005412D3"/>
    <w:rsid w:val="00541342"/>
    <w:rsid w:val="0054626C"/>
    <w:rsid w:val="00547966"/>
    <w:rsid w:val="005524B2"/>
    <w:rsid w:val="005712D8"/>
    <w:rsid w:val="00584990"/>
    <w:rsid w:val="005963B4"/>
    <w:rsid w:val="005A07CD"/>
    <w:rsid w:val="005A0A7C"/>
    <w:rsid w:val="005B02C1"/>
    <w:rsid w:val="005B0468"/>
    <w:rsid w:val="005B20EC"/>
    <w:rsid w:val="005B7CAC"/>
    <w:rsid w:val="005B7E33"/>
    <w:rsid w:val="005E7BEB"/>
    <w:rsid w:val="005F44A6"/>
    <w:rsid w:val="006073E2"/>
    <w:rsid w:val="00613B53"/>
    <w:rsid w:val="00630669"/>
    <w:rsid w:val="00631654"/>
    <w:rsid w:val="00633A79"/>
    <w:rsid w:val="006365BA"/>
    <w:rsid w:val="00640B45"/>
    <w:rsid w:val="00643BDE"/>
    <w:rsid w:val="00650ACA"/>
    <w:rsid w:val="00663BE2"/>
    <w:rsid w:val="00672FBC"/>
    <w:rsid w:val="00672FF6"/>
    <w:rsid w:val="00690B21"/>
    <w:rsid w:val="00693651"/>
    <w:rsid w:val="006A1FFC"/>
    <w:rsid w:val="006A2804"/>
    <w:rsid w:val="006A2C44"/>
    <w:rsid w:val="006B60EE"/>
    <w:rsid w:val="006C438E"/>
    <w:rsid w:val="006D0500"/>
    <w:rsid w:val="006D77A5"/>
    <w:rsid w:val="006E77E6"/>
    <w:rsid w:val="00712168"/>
    <w:rsid w:val="00732A40"/>
    <w:rsid w:val="00753A7B"/>
    <w:rsid w:val="0078444C"/>
    <w:rsid w:val="00787F51"/>
    <w:rsid w:val="00790998"/>
    <w:rsid w:val="00794FC8"/>
    <w:rsid w:val="0079785F"/>
    <w:rsid w:val="007A1966"/>
    <w:rsid w:val="007A47A8"/>
    <w:rsid w:val="007A604D"/>
    <w:rsid w:val="007B1E17"/>
    <w:rsid w:val="007B7696"/>
    <w:rsid w:val="007D4743"/>
    <w:rsid w:val="007E3218"/>
    <w:rsid w:val="007F5185"/>
    <w:rsid w:val="00804282"/>
    <w:rsid w:val="00805A6E"/>
    <w:rsid w:val="008066B5"/>
    <w:rsid w:val="0080752C"/>
    <w:rsid w:val="00816F70"/>
    <w:rsid w:val="00822E85"/>
    <w:rsid w:val="008306C2"/>
    <w:rsid w:val="008520AC"/>
    <w:rsid w:val="00853022"/>
    <w:rsid w:val="00862CCD"/>
    <w:rsid w:val="008641ED"/>
    <w:rsid w:val="008762E2"/>
    <w:rsid w:val="008A1418"/>
    <w:rsid w:val="008A1536"/>
    <w:rsid w:val="008C23B0"/>
    <w:rsid w:val="008C7AB9"/>
    <w:rsid w:val="008D37DD"/>
    <w:rsid w:val="008D6E1D"/>
    <w:rsid w:val="008E4F6F"/>
    <w:rsid w:val="008E54A9"/>
    <w:rsid w:val="008E5975"/>
    <w:rsid w:val="008F3532"/>
    <w:rsid w:val="009039EE"/>
    <w:rsid w:val="00922EB7"/>
    <w:rsid w:val="00925D6D"/>
    <w:rsid w:val="0092708C"/>
    <w:rsid w:val="0094300E"/>
    <w:rsid w:val="00946DC1"/>
    <w:rsid w:val="009470C4"/>
    <w:rsid w:val="00974A7A"/>
    <w:rsid w:val="00975488"/>
    <w:rsid w:val="00984F5D"/>
    <w:rsid w:val="00987299"/>
    <w:rsid w:val="0099150B"/>
    <w:rsid w:val="009A1AE1"/>
    <w:rsid w:val="009A20BF"/>
    <w:rsid w:val="009A2C94"/>
    <w:rsid w:val="009B0703"/>
    <w:rsid w:val="009B5E55"/>
    <w:rsid w:val="009B7AB9"/>
    <w:rsid w:val="009B7FBB"/>
    <w:rsid w:val="009C49E1"/>
    <w:rsid w:val="009D1B31"/>
    <w:rsid w:val="009F4984"/>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74EA5"/>
    <w:rsid w:val="00A8044E"/>
    <w:rsid w:val="00A85EA0"/>
    <w:rsid w:val="00A863C4"/>
    <w:rsid w:val="00A948B5"/>
    <w:rsid w:val="00AC04CB"/>
    <w:rsid w:val="00AC2350"/>
    <w:rsid w:val="00AC34E2"/>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863F2"/>
    <w:rsid w:val="00BA3998"/>
    <w:rsid w:val="00BA56A9"/>
    <w:rsid w:val="00BA7C26"/>
    <w:rsid w:val="00BB68D8"/>
    <w:rsid w:val="00BB77D2"/>
    <w:rsid w:val="00BD0583"/>
    <w:rsid w:val="00BD15BF"/>
    <w:rsid w:val="00BE486D"/>
    <w:rsid w:val="00BF4656"/>
    <w:rsid w:val="00C0312F"/>
    <w:rsid w:val="00C1295E"/>
    <w:rsid w:val="00C1466E"/>
    <w:rsid w:val="00C43ABB"/>
    <w:rsid w:val="00C50E69"/>
    <w:rsid w:val="00C66006"/>
    <w:rsid w:val="00C84066"/>
    <w:rsid w:val="00C87C83"/>
    <w:rsid w:val="00C90F90"/>
    <w:rsid w:val="00CA32E4"/>
    <w:rsid w:val="00CA77A1"/>
    <w:rsid w:val="00CB42A0"/>
    <w:rsid w:val="00CC410E"/>
    <w:rsid w:val="00CC4F15"/>
    <w:rsid w:val="00CD31A7"/>
    <w:rsid w:val="00CD4DE3"/>
    <w:rsid w:val="00CE7562"/>
    <w:rsid w:val="00CE7A6B"/>
    <w:rsid w:val="00D1416B"/>
    <w:rsid w:val="00D208D7"/>
    <w:rsid w:val="00D24216"/>
    <w:rsid w:val="00D401C6"/>
    <w:rsid w:val="00D46D0E"/>
    <w:rsid w:val="00D505E9"/>
    <w:rsid w:val="00D602B1"/>
    <w:rsid w:val="00D67B1D"/>
    <w:rsid w:val="00D768B4"/>
    <w:rsid w:val="00D864CA"/>
    <w:rsid w:val="00D947D5"/>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27A15"/>
    <w:rsid w:val="00E341F3"/>
    <w:rsid w:val="00E44736"/>
    <w:rsid w:val="00E6571E"/>
    <w:rsid w:val="00E721C2"/>
    <w:rsid w:val="00E90185"/>
    <w:rsid w:val="00EA2158"/>
    <w:rsid w:val="00EC16B9"/>
    <w:rsid w:val="00EE002A"/>
    <w:rsid w:val="00EF4916"/>
    <w:rsid w:val="00EF5BEE"/>
    <w:rsid w:val="00F01E50"/>
    <w:rsid w:val="00F05085"/>
    <w:rsid w:val="00F145E9"/>
    <w:rsid w:val="00F24FFD"/>
    <w:rsid w:val="00F32FE0"/>
    <w:rsid w:val="00F334CD"/>
    <w:rsid w:val="00F433AA"/>
    <w:rsid w:val="00F47421"/>
    <w:rsid w:val="00F85B0E"/>
    <w:rsid w:val="00F9030B"/>
    <w:rsid w:val="00FA79E4"/>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449ED-45CA-4CF3-A512-7BA6F1FC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2430</Words>
  <Characters>14339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Jitka Klímová</cp:lastModifiedBy>
  <cp:revision>12</cp:revision>
  <cp:lastPrinted>2022-06-29T12:11:00Z</cp:lastPrinted>
  <dcterms:created xsi:type="dcterms:W3CDTF">2026-03-03T09:32:00Z</dcterms:created>
  <dcterms:modified xsi:type="dcterms:W3CDTF">2026-04-02T12:20:00Z</dcterms:modified>
</cp:coreProperties>
</file>