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CC" w:rsidRPr="00791BA1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:rsidR="00B6267E" w:rsidRDefault="00B6267E" w:rsidP="00B6267E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>
        <w:rPr>
          <w:rFonts w:ascii="Calibri" w:eastAsia="Calibri" w:hAnsi="Calibri"/>
          <w:b/>
          <w:bCs/>
          <w:szCs w:val="20"/>
          <w:lang w:eastAsia="en-US"/>
        </w:rPr>
        <w:t>Příloha č. 6</w:t>
      </w:r>
    </w:p>
    <w:p w:rsidR="00B6267E" w:rsidRPr="00FA0204" w:rsidRDefault="00B6267E" w:rsidP="00B6267E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B6267E" w:rsidRPr="00D20E6C" w:rsidRDefault="00B6267E" w:rsidP="00B6267E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Seznam významných dodávek</w:t>
      </w:r>
    </w:p>
    <w:p w:rsidR="00B6267E" w:rsidRPr="00FA0204" w:rsidRDefault="00B6267E" w:rsidP="00B6267E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B6267E" w:rsidRDefault="00B6267E" w:rsidP="00B6267E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podlimitní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B6267E" w:rsidRPr="0032448E" w:rsidRDefault="00B6267E" w:rsidP="00B6267E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B6267E" w:rsidRPr="00FA0204" w:rsidRDefault="00B6267E" w:rsidP="00B6267E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037333">
        <w:rPr>
          <w:rFonts w:ascii="Calibri" w:hAnsi="Calibri"/>
          <w:b/>
          <w:sz w:val="32"/>
          <w:lang w:eastAsia="ar-SA"/>
        </w:rPr>
        <w:t>„</w:t>
      </w:r>
      <w:r w:rsidR="00015234" w:rsidRPr="00015234">
        <w:rPr>
          <w:rFonts w:ascii="Calibri" w:hAnsi="Calibri"/>
          <w:b/>
          <w:sz w:val="28"/>
          <w:szCs w:val="28"/>
        </w:rPr>
        <w:t>Vybavení odborných učeben KZS</w:t>
      </w:r>
      <w:bookmarkStart w:id="0" w:name="_GoBack"/>
      <w:bookmarkEnd w:id="0"/>
      <w:r w:rsidRPr="00037333">
        <w:rPr>
          <w:rFonts w:ascii="Calibri" w:hAnsi="Calibri"/>
          <w:b/>
          <w:sz w:val="32"/>
          <w:lang w:eastAsia="ar-SA"/>
        </w:rPr>
        <w:t>“</w:t>
      </w:r>
    </w:p>
    <w:p w:rsidR="00B6267E" w:rsidRDefault="00B6267E" w:rsidP="00B6267E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22"/>
          <w:szCs w:val="22"/>
        </w:rPr>
      </w:pPr>
    </w:p>
    <w:p w:rsidR="00B6267E" w:rsidRPr="00606EFA" w:rsidRDefault="00B6267E" w:rsidP="00B6267E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14"/>
          <w:szCs w:val="22"/>
        </w:rPr>
      </w:pPr>
    </w:p>
    <w:p w:rsidR="00B6267E" w:rsidRPr="008E3174" w:rsidRDefault="00B6267E" w:rsidP="00B6267E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B6267E" w:rsidRPr="00AC699D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B6267E" w:rsidRPr="00AC699D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B6267E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B6267E" w:rsidRPr="00AC699D" w:rsidRDefault="00B6267E" w:rsidP="00B6267E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B6267E" w:rsidRPr="005B6185" w:rsidRDefault="00B6267E" w:rsidP="00B6267E">
      <w:pPr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Pr="00A51AE2">
        <w:rPr>
          <w:rFonts w:ascii="Calibri" w:hAnsi="Calibri"/>
          <w:sz w:val="22"/>
          <w:szCs w:val="22"/>
        </w:rPr>
        <w:t>doc. Ing. Zdeněk Horák, Ph.D., rektor</w:t>
      </w:r>
    </w:p>
    <w:p w:rsidR="00B6267E" w:rsidRDefault="00B6267E" w:rsidP="00B6267E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B6267E" w:rsidRDefault="00B6267E" w:rsidP="00B6267E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B6267E" w:rsidRPr="00606EFA" w:rsidRDefault="00B6267E" w:rsidP="00B6267E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:rsidR="00B6267E" w:rsidRDefault="00B6267E" w:rsidP="00B6267E">
      <w:pPr>
        <w:spacing w:after="60"/>
        <w:jc w:val="both"/>
        <w:rPr>
          <w:rFonts w:ascii="Calibri" w:hAnsi="Calibri"/>
          <w:b/>
          <w:sz w:val="22"/>
          <w:szCs w:val="22"/>
        </w:rPr>
      </w:pPr>
      <w:r w:rsidRPr="003F1017">
        <w:rPr>
          <w:rFonts w:ascii="Calibri" w:hAnsi="Calibri"/>
          <w:b/>
          <w:caps/>
          <w:sz w:val="22"/>
          <w:szCs w:val="22"/>
        </w:rPr>
        <w:t>Účastník</w:t>
      </w:r>
      <w:r>
        <w:rPr>
          <w:rFonts w:ascii="Calibri" w:hAnsi="Calibri"/>
          <w:b/>
          <w:sz w:val="22"/>
          <w:szCs w:val="22"/>
        </w:rPr>
        <w:t>:</w:t>
      </w:r>
    </w:p>
    <w:p w:rsidR="00B6267E" w:rsidRDefault="00B6267E" w:rsidP="00B6267E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B6267E" w:rsidRDefault="00B6267E" w:rsidP="00B6267E">
      <w:pPr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B6267E" w:rsidRDefault="00B6267E" w:rsidP="00B6267E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IČ: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B6267E" w:rsidRDefault="00B6267E" w:rsidP="00B6267E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Zastoupen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</w:t>
      </w:r>
    </w:p>
    <w:p w:rsidR="00B6267E" w:rsidRDefault="00B6267E" w:rsidP="00B6267E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>
        <w:rPr>
          <w:rFonts w:ascii="Calibri" w:hAnsi="Calibri"/>
          <w:sz w:val="22"/>
          <w:szCs w:val="22"/>
        </w:rPr>
        <w:t>“)</w:t>
      </w:r>
    </w:p>
    <w:p w:rsidR="00B6267E" w:rsidRDefault="00B6267E" w:rsidP="00B6267E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B6267E" w:rsidRDefault="00B6267E" w:rsidP="00B6267E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ke dni ……………………….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provedl níže uvedené dodávky </w:t>
      </w:r>
    </w:p>
    <w:p w:rsidR="00B6267E" w:rsidRDefault="00B6267E" w:rsidP="00B6267E">
      <w:pPr>
        <w:rPr>
          <w:rFonts w:ascii="Calibri" w:hAnsi="Calibri"/>
        </w:rPr>
      </w:pPr>
    </w:p>
    <w:p w:rsidR="00B6267E" w:rsidRDefault="00B6267E" w:rsidP="00B6267E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B6267E" w:rsidRPr="00D13DCC" w:rsidTr="009E048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B6267E" w:rsidRDefault="00B6267E" w:rsidP="009E048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6F2E4F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6267E" w:rsidRDefault="00B6267E" w:rsidP="00B6267E">
      <w:pPr>
        <w:rPr>
          <w:rFonts w:ascii="Calibri" w:hAnsi="Calibri"/>
          <w:sz w:val="16"/>
          <w:szCs w:val="22"/>
        </w:rPr>
      </w:pPr>
    </w:p>
    <w:p w:rsidR="00B27F52" w:rsidRDefault="00B27F52" w:rsidP="00B27F52">
      <w:pPr>
        <w:jc w:val="center"/>
        <w:rPr>
          <w:rFonts w:ascii="Calibri" w:hAnsi="Calibri"/>
          <w:sz w:val="16"/>
          <w:szCs w:val="22"/>
        </w:rPr>
      </w:pPr>
    </w:p>
    <w:p w:rsidR="00B27F52" w:rsidRDefault="00B27F52" w:rsidP="00B27F52">
      <w:pPr>
        <w:rPr>
          <w:rFonts w:ascii="Calibri" w:hAnsi="Calibri"/>
          <w:sz w:val="16"/>
          <w:szCs w:val="22"/>
        </w:rPr>
      </w:pPr>
    </w:p>
    <w:p w:rsidR="00B27F52" w:rsidRPr="00B27F52" w:rsidRDefault="00B27F52" w:rsidP="00B27F52">
      <w:pPr>
        <w:rPr>
          <w:rFonts w:ascii="Calibri" w:hAnsi="Calibri"/>
          <w:sz w:val="16"/>
          <w:szCs w:val="22"/>
        </w:rPr>
        <w:sectPr w:rsidR="00B27F52" w:rsidRPr="00B27F52" w:rsidSect="00AF51BE"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B6267E" w:rsidRDefault="00B6267E" w:rsidP="00B6267E">
      <w:pPr>
        <w:rPr>
          <w:rFonts w:ascii="Calibri" w:hAnsi="Calibri"/>
          <w:sz w:val="16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B6267E" w:rsidRPr="00D13DCC" w:rsidTr="009E048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B6267E" w:rsidRDefault="00B6267E" w:rsidP="009E048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2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6F2E4F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B6267E" w:rsidRPr="00D13DCC" w:rsidTr="009E048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6267E" w:rsidRPr="00444B2D" w:rsidRDefault="00B6267E" w:rsidP="009E048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267E" w:rsidRDefault="00B6267E" w:rsidP="009E048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6267E" w:rsidRDefault="00B6267E" w:rsidP="00B6267E">
      <w:pPr>
        <w:rPr>
          <w:rFonts w:ascii="Calibri" w:hAnsi="Calibri"/>
          <w:sz w:val="16"/>
          <w:szCs w:val="22"/>
        </w:rPr>
      </w:pPr>
    </w:p>
    <w:p w:rsidR="00AF51BE" w:rsidRDefault="00AF51BE" w:rsidP="00B6267E">
      <w:pPr>
        <w:rPr>
          <w:rFonts w:ascii="Calibri" w:hAnsi="Calibri"/>
          <w:sz w:val="16"/>
          <w:szCs w:val="22"/>
        </w:rPr>
      </w:pPr>
    </w:p>
    <w:p w:rsidR="00AF51BE" w:rsidRDefault="00AF51BE" w:rsidP="00B6267E">
      <w:pPr>
        <w:rPr>
          <w:rFonts w:ascii="Calibri" w:hAnsi="Calibri"/>
          <w:sz w:val="16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AF51BE" w:rsidTr="0012097A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AF51BE" w:rsidRDefault="00AF51BE" w:rsidP="0012097A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6F2E4F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F51BE" w:rsidTr="0012097A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AF51BE" w:rsidRPr="00444B2D" w:rsidRDefault="00AF51BE" w:rsidP="001209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51BE" w:rsidRDefault="00AF51BE" w:rsidP="0012097A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6267E" w:rsidRDefault="00B6267E" w:rsidP="00B6267E">
      <w:pPr>
        <w:rPr>
          <w:rFonts w:ascii="Calibri" w:hAnsi="Calibri"/>
          <w:sz w:val="16"/>
          <w:szCs w:val="22"/>
        </w:rPr>
      </w:pPr>
    </w:p>
    <w:p w:rsidR="00B6267E" w:rsidRPr="00606EFA" w:rsidRDefault="00B6267E" w:rsidP="00B6267E">
      <w:pPr>
        <w:rPr>
          <w:rFonts w:ascii="Calibri" w:hAnsi="Calibri"/>
          <w:sz w:val="16"/>
          <w:szCs w:val="22"/>
        </w:rPr>
      </w:pPr>
    </w:p>
    <w:p w:rsidR="00B6267E" w:rsidRDefault="00B6267E" w:rsidP="00B626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výše </w:t>
      </w:r>
      <w:r w:rsidRPr="00444B2D">
        <w:rPr>
          <w:rFonts w:ascii="Calibri" w:hAnsi="Calibri"/>
          <w:sz w:val="22"/>
          <w:szCs w:val="22"/>
        </w:rPr>
        <w:t xml:space="preserve">uvedené </w:t>
      </w:r>
      <w:r w:rsidRPr="00444B2D">
        <w:rPr>
          <w:rFonts w:ascii="Calibri" w:hAnsi="Calibri"/>
          <w:b/>
          <w:sz w:val="22"/>
          <w:szCs w:val="22"/>
          <w:lang w:eastAsia="en-US"/>
        </w:rPr>
        <w:t>dodávky</w:t>
      </w:r>
      <w:r>
        <w:rPr>
          <w:rFonts w:ascii="Calibri" w:hAnsi="Calibri"/>
          <w:sz w:val="22"/>
          <w:szCs w:val="22"/>
        </w:rPr>
        <w:t xml:space="preserve"> uskutečnil řádně a odborně.</w:t>
      </w:r>
    </w:p>
    <w:p w:rsidR="00B6267E" w:rsidRPr="00606EFA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Pr="00606EFA" w:rsidRDefault="00B6267E" w:rsidP="00B6267E">
      <w:pPr>
        <w:jc w:val="both"/>
        <w:rPr>
          <w:rFonts w:ascii="Calibri" w:hAnsi="Calibri"/>
          <w:sz w:val="14"/>
          <w:szCs w:val="22"/>
        </w:rPr>
      </w:pPr>
    </w:p>
    <w:p w:rsidR="00B6267E" w:rsidRPr="00AC699D" w:rsidRDefault="00B6267E" w:rsidP="00B6267E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B6267E" w:rsidRDefault="00B27F52" w:rsidP="00B27F52">
      <w:pPr>
        <w:tabs>
          <w:tab w:val="left" w:pos="4320"/>
          <w:tab w:val="center" w:pos="63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B6267E" w:rsidRPr="00AC699D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B6267E" w:rsidRPr="00AC699D" w:rsidRDefault="00B6267E" w:rsidP="00B6267E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p w:rsidR="00B6267E" w:rsidRDefault="00B6267E" w:rsidP="00B6267E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:rsidR="00E12BE1" w:rsidRPr="00356E23" w:rsidRDefault="00E12BE1" w:rsidP="00B6267E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hAnsi="Calibri"/>
          <w:i/>
        </w:rPr>
      </w:pPr>
    </w:p>
    <w:sectPr w:rsidR="00E12BE1" w:rsidRPr="00356E23" w:rsidSect="00B27F52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424" w:rsidRDefault="00482424" w:rsidP="00E12BE1">
      <w:r>
        <w:separator/>
      </w:r>
    </w:p>
  </w:endnote>
  <w:endnote w:type="continuationSeparator" w:id="0">
    <w:p w:rsidR="00482424" w:rsidRDefault="00482424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424" w:rsidRDefault="00482424" w:rsidP="00E12BE1">
      <w:r>
        <w:separator/>
      </w:r>
    </w:p>
  </w:footnote>
  <w:footnote w:type="continuationSeparator" w:id="0">
    <w:p w:rsidR="00482424" w:rsidRDefault="00482424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52" w:rsidRDefault="00B27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E1"/>
    <w:rsid w:val="00004C57"/>
    <w:rsid w:val="00015234"/>
    <w:rsid w:val="00030BB7"/>
    <w:rsid w:val="00034FF3"/>
    <w:rsid w:val="00044D10"/>
    <w:rsid w:val="00046EFE"/>
    <w:rsid w:val="000E4562"/>
    <w:rsid w:val="000E5749"/>
    <w:rsid w:val="000F3DB9"/>
    <w:rsid w:val="0011168E"/>
    <w:rsid w:val="001156DD"/>
    <w:rsid w:val="00171014"/>
    <w:rsid w:val="001936EA"/>
    <w:rsid w:val="0019658C"/>
    <w:rsid w:val="001B5D8A"/>
    <w:rsid w:val="001C4FCC"/>
    <w:rsid w:val="00204090"/>
    <w:rsid w:val="00220572"/>
    <w:rsid w:val="00266D35"/>
    <w:rsid w:val="00267B80"/>
    <w:rsid w:val="002B46CD"/>
    <w:rsid w:val="002C6E0F"/>
    <w:rsid w:val="002C7B96"/>
    <w:rsid w:val="002E16F5"/>
    <w:rsid w:val="002F19ED"/>
    <w:rsid w:val="00305AF3"/>
    <w:rsid w:val="0031622D"/>
    <w:rsid w:val="003266A8"/>
    <w:rsid w:val="00356E23"/>
    <w:rsid w:val="003966C7"/>
    <w:rsid w:val="00396CA0"/>
    <w:rsid w:val="003A4A78"/>
    <w:rsid w:val="003B623B"/>
    <w:rsid w:val="003C16EC"/>
    <w:rsid w:val="00401395"/>
    <w:rsid w:val="0040350A"/>
    <w:rsid w:val="00456FED"/>
    <w:rsid w:val="00461900"/>
    <w:rsid w:val="0046425D"/>
    <w:rsid w:val="00482424"/>
    <w:rsid w:val="00485852"/>
    <w:rsid w:val="004E6317"/>
    <w:rsid w:val="00524DF8"/>
    <w:rsid w:val="00537561"/>
    <w:rsid w:val="00541536"/>
    <w:rsid w:val="00545347"/>
    <w:rsid w:val="0058481A"/>
    <w:rsid w:val="00585654"/>
    <w:rsid w:val="00593B2F"/>
    <w:rsid w:val="00596CA5"/>
    <w:rsid w:val="005F2A46"/>
    <w:rsid w:val="005F7461"/>
    <w:rsid w:val="00606C01"/>
    <w:rsid w:val="00673A94"/>
    <w:rsid w:val="006A0D8E"/>
    <w:rsid w:val="006B41D0"/>
    <w:rsid w:val="007712C1"/>
    <w:rsid w:val="007800E8"/>
    <w:rsid w:val="00791BA1"/>
    <w:rsid w:val="007A74EA"/>
    <w:rsid w:val="007E29B3"/>
    <w:rsid w:val="00820DCC"/>
    <w:rsid w:val="00826E1D"/>
    <w:rsid w:val="008628C2"/>
    <w:rsid w:val="008727D9"/>
    <w:rsid w:val="008B16E1"/>
    <w:rsid w:val="008B7975"/>
    <w:rsid w:val="008E6369"/>
    <w:rsid w:val="008F30F2"/>
    <w:rsid w:val="009011CA"/>
    <w:rsid w:val="00921566"/>
    <w:rsid w:val="00930C24"/>
    <w:rsid w:val="00933D5F"/>
    <w:rsid w:val="009569B7"/>
    <w:rsid w:val="00977836"/>
    <w:rsid w:val="00990E5E"/>
    <w:rsid w:val="009A0910"/>
    <w:rsid w:val="009A3F2B"/>
    <w:rsid w:val="009A5D01"/>
    <w:rsid w:val="009F4B4D"/>
    <w:rsid w:val="00A5753F"/>
    <w:rsid w:val="00A94FF3"/>
    <w:rsid w:val="00AA41B1"/>
    <w:rsid w:val="00AB193B"/>
    <w:rsid w:val="00AE075C"/>
    <w:rsid w:val="00AF51BE"/>
    <w:rsid w:val="00B1115A"/>
    <w:rsid w:val="00B27F52"/>
    <w:rsid w:val="00B6267E"/>
    <w:rsid w:val="00B6608C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58DC"/>
    <w:rsid w:val="00C86061"/>
    <w:rsid w:val="00CC1574"/>
    <w:rsid w:val="00CC5A97"/>
    <w:rsid w:val="00D36FCF"/>
    <w:rsid w:val="00D555A6"/>
    <w:rsid w:val="00D84315"/>
    <w:rsid w:val="00DA0639"/>
    <w:rsid w:val="00DA1810"/>
    <w:rsid w:val="00DB3C8A"/>
    <w:rsid w:val="00DE6AA3"/>
    <w:rsid w:val="00E12BE1"/>
    <w:rsid w:val="00E35246"/>
    <w:rsid w:val="00EA23EA"/>
    <w:rsid w:val="00EB3402"/>
    <w:rsid w:val="00EB35A8"/>
    <w:rsid w:val="00EE39EE"/>
    <w:rsid w:val="00EE4700"/>
    <w:rsid w:val="00F031AF"/>
    <w:rsid w:val="00F22735"/>
    <w:rsid w:val="00F33287"/>
    <w:rsid w:val="00F75491"/>
    <w:rsid w:val="00F75510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17428E9-9D9F-46F4-8257-DE26309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5</cp:revision>
  <cp:lastPrinted>2017-09-06T08:16:00Z</cp:lastPrinted>
  <dcterms:created xsi:type="dcterms:W3CDTF">2024-08-19T09:09:00Z</dcterms:created>
  <dcterms:modified xsi:type="dcterms:W3CDTF">2025-09-01T12:55:00Z</dcterms:modified>
</cp:coreProperties>
</file>