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1580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1F108A19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588E9635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71254C46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1473BEC5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Smlouva o Dílo</w:t>
      </w:r>
    </w:p>
    <w:p w14:paraId="557FDB8F" w14:textId="0E0BC55B" w:rsidR="0054681D" w:rsidRDefault="0054681D" w:rsidP="0054681D">
      <w:pPr>
        <w:pStyle w:val="Titulnstranapomocn"/>
        <w:rPr>
          <w:i w:val="0"/>
          <w:iCs/>
        </w:rPr>
      </w:pPr>
      <w:r w:rsidRPr="00B364A5">
        <w:rPr>
          <w:i w:val="0"/>
          <w:iCs/>
        </w:rPr>
        <w:t>na akci „</w:t>
      </w:r>
      <w:r w:rsidR="000B4428" w:rsidRPr="000B4428">
        <w:rPr>
          <w:i w:val="0"/>
          <w:iCs/>
        </w:rPr>
        <w:t>VŠPJ – Nástavba vnitrobloku a vybudování dvou přístaveb s výtahy (zhotovitel)</w:t>
      </w:r>
      <w:r w:rsidRPr="00B364A5">
        <w:rPr>
          <w:i w:val="0"/>
          <w:iCs/>
        </w:rPr>
        <w:t>“</w:t>
      </w:r>
    </w:p>
    <w:p w14:paraId="4AE01389" w14:textId="77777777" w:rsidR="001B5292" w:rsidRPr="001B5292" w:rsidRDefault="001B5292" w:rsidP="001B5292">
      <w:pPr>
        <w:pStyle w:val="Titulnstranapomocn"/>
        <w:rPr>
          <w:i w:val="0"/>
          <w:iCs/>
        </w:rPr>
      </w:pPr>
      <w:r w:rsidRPr="001B5292">
        <w:rPr>
          <w:i w:val="0"/>
          <w:iCs/>
        </w:rPr>
        <w:t>„VŠPJ – Nástavba vnitrobloku, reg. číslo projektu CZ.02.02.01/00/23_023/0009067“ (Dílo 1)</w:t>
      </w:r>
    </w:p>
    <w:p w14:paraId="7A431DA5" w14:textId="62E82183" w:rsidR="0054681D" w:rsidRPr="00B364A5" w:rsidRDefault="001B5292" w:rsidP="007470BD">
      <w:pPr>
        <w:pStyle w:val="Titulnstranapomocn"/>
        <w:rPr>
          <w:rFonts w:asciiTheme="minorHAnsi" w:hAnsiTheme="minorHAnsi" w:cstheme="minorHAnsi"/>
        </w:rPr>
      </w:pPr>
      <w:r w:rsidRPr="001B5292">
        <w:rPr>
          <w:i w:val="0"/>
          <w:iCs/>
        </w:rPr>
        <w:t>„VŠPJ – Bezbariérovost, reg. číslo projektu CZ.02.02.01/00/23_024/0009066“ (Dílo 2)</w:t>
      </w:r>
    </w:p>
    <w:p w14:paraId="376A3561" w14:textId="0DB55500" w:rsidR="007470BD" w:rsidRPr="00CA1A94" w:rsidRDefault="007470BD" w:rsidP="007470BD">
      <w:pPr>
        <w:pStyle w:val="Titulnstranapomocn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mezi</w:t>
      </w:r>
    </w:p>
    <w:p w14:paraId="008E8B5B" w14:textId="77777777" w:rsidR="007470BD" w:rsidRPr="00CA1A94" w:rsidRDefault="007470BD" w:rsidP="007470BD">
      <w:pPr>
        <w:pStyle w:val="Titulnstrananzevstrany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Vysoká škola polytechnická Jihlava</w:t>
      </w:r>
    </w:p>
    <w:p w14:paraId="7784CF9D" w14:textId="77777777" w:rsidR="007470BD" w:rsidRPr="00CA1A94" w:rsidRDefault="007470BD" w:rsidP="007470BD">
      <w:pPr>
        <w:pStyle w:val="Titulnstranapomocn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a</w:t>
      </w:r>
    </w:p>
    <w:p w14:paraId="3D1DA4A9" w14:textId="1C020161" w:rsidR="007470BD" w:rsidRPr="00CA1A94" w:rsidRDefault="00164420" w:rsidP="007470BD">
      <w:pPr>
        <w:pStyle w:val="Titulnstrananzevstrany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highlight w:val="yellow"/>
        </w:rPr>
        <w:t>_________</w:t>
      </w:r>
      <w:r w:rsidR="007470BD" w:rsidRPr="00CA1A94">
        <w:rPr>
          <w:rFonts w:asciiTheme="minorHAnsi" w:hAnsiTheme="minorHAnsi" w:cstheme="minorHAnsi"/>
          <w:highlight w:val="yellow"/>
        </w:rPr>
        <w:t>_______________________________</w:t>
      </w:r>
    </w:p>
    <w:p w14:paraId="3542B8B1" w14:textId="77777777" w:rsidR="007470BD" w:rsidRPr="00CA1A94" w:rsidRDefault="007470BD" w:rsidP="00E51C2A">
      <w:pPr>
        <w:pStyle w:val="Nzevsmlouvytitulnstrana"/>
        <w:rPr>
          <w:rFonts w:asciiTheme="minorHAnsi" w:hAnsiTheme="minorHAnsi" w:cstheme="minorHAnsi"/>
        </w:rPr>
      </w:pPr>
    </w:p>
    <w:p w14:paraId="5BB43B36" w14:textId="23EA2AA9" w:rsidR="007470BD" w:rsidRPr="00CA1A94" w:rsidRDefault="007470BD">
      <w:pPr>
        <w:ind w:left="907" w:firstLine="510"/>
        <w:jc w:val="left"/>
        <w:rPr>
          <w:rFonts w:asciiTheme="minorHAnsi" w:hAnsiTheme="minorHAnsi" w:cstheme="minorHAnsi"/>
          <w:b/>
          <w:caps/>
          <w:sz w:val="28"/>
          <w:szCs w:val="28"/>
        </w:rPr>
      </w:pPr>
      <w:r w:rsidRPr="00CA1A94">
        <w:rPr>
          <w:rFonts w:asciiTheme="minorHAnsi" w:hAnsiTheme="minorHAnsi" w:cstheme="minorHAnsi"/>
        </w:rPr>
        <w:br w:type="page"/>
      </w:r>
    </w:p>
    <w:p w14:paraId="06F51DF8" w14:textId="77777777" w:rsidR="00F552C9" w:rsidRPr="00CA1A94" w:rsidRDefault="00070E4D" w:rsidP="00B62354">
      <w:pPr>
        <w:pStyle w:val="Neodsazentext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b/>
        </w:rPr>
        <w:lastRenderedPageBreak/>
        <w:t>TATO SMLOUVA O DÍLO</w:t>
      </w:r>
      <w:r w:rsidRPr="00CA1A94">
        <w:rPr>
          <w:rFonts w:asciiTheme="minorHAnsi" w:hAnsiTheme="minorHAnsi" w:cstheme="minorHAnsi"/>
        </w:rPr>
        <w:t xml:space="preserve"> (dále jen „</w:t>
      </w:r>
      <w:r w:rsidRPr="00CA1A94">
        <w:rPr>
          <w:rFonts w:asciiTheme="minorHAnsi" w:hAnsiTheme="minorHAnsi" w:cstheme="minorHAnsi"/>
          <w:b/>
        </w:rPr>
        <w:t>Smlouva</w:t>
      </w:r>
      <w:r w:rsidRPr="00CA1A94">
        <w:rPr>
          <w:rFonts w:asciiTheme="minorHAnsi" w:hAnsiTheme="minorHAnsi" w:cstheme="minorHAnsi"/>
        </w:rPr>
        <w:t xml:space="preserve">“) byla uzavřena </w:t>
      </w:r>
      <w:r w:rsidR="00DE1B02" w:rsidRPr="00CA1A94">
        <w:rPr>
          <w:rFonts w:asciiTheme="minorHAnsi" w:hAnsiTheme="minorHAnsi" w:cstheme="minorHAnsi"/>
        </w:rPr>
        <w:t xml:space="preserve">níže uvedeného dne v souladu s ustanovením § </w:t>
      </w:r>
      <w:r w:rsidR="00546FE3" w:rsidRPr="00CA1A94">
        <w:rPr>
          <w:rFonts w:asciiTheme="minorHAnsi" w:hAnsiTheme="minorHAnsi" w:cstheme="minorHAnsi"/>
        </w:rPr>
        <w:t>2586</w:t>
      </w:r>
      <w:r w:rsidR="00DE1B02" w:rsidRPr="00CA1A94">
        <w:rPr>
          <w:rFonts w:asciiTheme="minorHAnsi" w:hAnsiTheme="minorHAnsi" w:cstheme="minorHAnsi"/>
        </w:rPr>
        <w:t xml:space="preserve"> a násl. zákona č. </w:t>
      </w:r>
      <w:r w:rsidR="00546FE3" w:rsidRPr="00CA1A94">
        <w:rPr>
          <w:rFonts w:asciiTheme="minorHAnsi" w:hAnsiTheme="minorHAnsi" w:cstheme="minorHAnsi"/>
        </w:rPr>
        <w:t>89/2012</w:t>
      </w:r>
      <w:r w:rsidR="00DE1B02" w:rsidRPr="00CA1A94">
        <w:rPr>
          <w:rFonts w:asciiTheme="minorHAnsi" w:hAnsiTheme="minorHAnsi" w:cstheme="minorHAnsi"/>
        </w:rPr>
        <w:t xml:space="preserve"> Sb., </w:t>
      </w:r>
      <w:r w:rsidR="00546FE3" w:rsidRPr="00CA1A94">
        <w:rPr>
          <w:rFonts w:asciiTheme="minorHAnsi" w:hAnsiTheme="minorHAnsi" w:cstheme="minorHAnsi"/>
        </w:rPr>
        <w:t>občanského</w:t>
      </w:r>
      <w:r w:rsidR="00DE1B02" w:rsidRPr="00CA1A94">
        <w:rPr>
          <w:rFonts w:asciiTheme="minorHAnsi" w:hAnsiTheme="minorHAnsi" w:cstheme="minorHAnsi"/>
        </w:rPr>
        <w:t xml:space="preserve"> zákoníku, ve znění pozdějších předpisů (dále jen „</w:t>
      </w:r>
      <w:r w:rsidR="00546FE3" w:rsidRPr="00CA1A94">
        <w:rPr>
          <w:rFonts w:asciiTheme="minorHAnsi" w:hAnsiTheme="minorHAnsi" w:cstheme="minorHAnsi"/>
          <w:b/>
        </w:rPr>
        <w:t>Občanský</w:t>
      </w:r>
      <w:r w:rsidR="00DE1B02" w:rsidRPr="00CA1A94">
        <w:rPr>
          <w:rFonts w:asciiTheme="minorHAnsi" w:hAnsiTheme="minorHAnsi" w:cstheme="minorHAnsi"/>
          <w:b/>
        </w:rPr>
        <w:t xml:space="preserve"> zákoník</w:t>
      </w:r>
      <w:r w:rsidR="00DE1B02" w:rsidRPr="00CA1A94">
        <w:rPr>
          <w:rFonts w:asciiTheme="minorHAnsi" w:hAnsiTheme="minorHAnsi" w:cstheme="minorHAnsi"/>
        </w:rPr>
        <w:t>“),</w:t>
      </w:r>
      <w:r w:rsidR="00F92821" w:rsidRPr="00CA1A94">
        <w:rPr>
          <w:rFonts w:asciiTheme="minorHAnsi" w:hAnsiTheme="minorHAnsi" w:cstheme="minorHAnsi"/>
        </w:rPr>
        <w:t xml:space="preserve"> </w:t>
      </w:r>
    </w:p>
    <w:p w14:paraId="048B6ED1" w14:textId="77777777" w:rsidR="00070E4D" w:rsidRPr="00CA1A94" w:rsidRDefault="00DE1B02" w:rsidP="00B62354">
      <w:pPr>
        <w:pStyle w:val="Neodsazentext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mezi</w:t>
      </w:r>
      <w:r w:rsidR="00F92821" w:rsidRPr="00CA1A94">
        <w:rPr>
          <w:rFonts w:asciiTheme="minorHAnsi" w:hAnsiTheme="minorHAnsi" w:cstheme="minorHAnsi"/>
        </w:rPr>
        <w:t>:</w:t>
      </w:r>
    </w:p>
    <w:p w14:paraId="047059EF" w14:textId="77777777" w:rsidR="00164420" w:rsidRPr="00CA1A94" w:rsidRDefault="007470BD" w:rsidP="000B4428">
      <w:pPr>
        <w:pStyle w:val="Smluvnstrany123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b/>
          <w:lang w:eastAsia="en-US"/>
        </w:rPr>
        <w:t>Vysoká škola polytechnická Jihlava</w:t>
      </w:r>
      <w:r w:rsidRPr="00CA1A94">
        <w:rPr>
          <w:rFonts w:asciiTheme="minorHAnsi" w:hAnsiTheme="minorHAnsi" w:cstheme="minorHAnsi"/>
          <w:lang w:eastAsia="en-US"/>
        </w:rPr>
        <w:t>,</w:t>
      </w:r>
      <w:r w:rsidRPr="00CA1A94">
        <w:rPr>
          <w:rFonts w:asciiTheme="minorHAnsi" w:hAnsiTheme="minorHAnsi" w:cstheme="minorHAnsi"/>
          <w:b/>
          <w:lang w:eastAsia="en-US"/>
        </w:rPr>
        <w:t xml:space="preserve"> </w:t>
      </w:r>
    </w:p>
    <w:p w14:paraId="644CCBBC" w14:textId="781DB6D8" w:rsidR="00FF76FD" w:rsidRDefault="007470B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 xml:space="preserve">se sídlem Tolstého </w:t>
      </w:r>
      <w:r w:rsidR="00FF76FD">
        <w:rPr>
          <w:rFonts w:asciiTheme="minorHAnsi" w:hAnsiTheme="minorHAnsi" w:cstheme="minorHAnsi"/>
          <w:lang w:eastAsia="en-US"/>
        </w:rPr>
        <w:t>1556/</w:t>
      </w:r>
      <w:r w:rsidRPr="00CA1A94">
        <w:rPr>
          <w:rFonts w:asciiTheme="minorHAnsi" w:hAnsiTheme="minorHAnsi" w:cstheme="minorHAnsi"/>
          <w:lang w:eastAsia="en-US"/>
        </w:rPr>
        <w:t>16, 586 01 Jihlava,</w:t>
      </w:r>
    </w:p>
    <w:p w14:paraId="3D748949" w14:textId="77777777" w:rsidR="00FF76FD" w:rsidRPr="00CA1A94" w:rsidRDefault="00FF76F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  <w:lang w:eastAsia="en-US"/>
        </w:rPr>
      </w:pPr>
      <w:r w:rsidRPr="00B364A5">
        <w:rPr>
          <w:rFonts w:asciiTheme="minorHAnsi" w:hAnsiTheme="minorHAnsi" w:cstheme="minorHAnsi"/>
          <w:lang w:eastAsia="en-US"/>
        </w:rPr>
        <w:t>IČO</w:t>
      </w:r>
      <w:r w:rsidRPr="00CA1A94">
        <w:rPr>
          <w:rFonts w:asciiTheme="minorHAnsi" w:hAnsiTheme="minorHAnsi" w:cstheme="minorHAnsi"/>
          <w:lang w:eastAsia="en-US"/>
        </w:rPr>
        <w:t xml:space="preserve">: 71226401, </w:t>
      </w:r>
      <w:r>
        <w:rPr>
          <w:rFonts w:asciiTheme="minorHAnsi" w:hAnsiTheme="minorHAnsi" w:cstheme="minorHAnsi"/>
          <w:lang w:eastAsia="en-US"/>
        </w:rPr>
        <w:t xml:space="preserve">DIČ: </w:t>
      </w:r>
      <w:r w:rsidRPr="00072BDC">
        <w:rPr>
          <w:rFonts w:asciiTheme="minorHAnsi" w:hAnsiTheme="minorHAnsi" w:cstheme="minorHAnsi"/>
          <w:lang w:eastAsia="en-US"/>
        </w:rPr>
        <w:t>CZ71226401</w:t>
      </w:r>
      <w:r>
        <w:rPr>
          <w:rFonts w:asciiTheme="minorHAnsi" w:hAnsiTheme="minorHAnsi" w:cstheme="minorHAnsi"/>
          <w:lang w:eastAsia="en-US"/>
        </w:rPr>
        <w:t>,</w:t>
      </w:r>
    </w:p>
    <w:p w14:paraId="1E407F9D" w14:textId="0AEEC6D0" w:rsidR="00FF76FD" w:rsidRPr="00CA1A94" w:rsidRDefault="00FF76F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</w:rPr>
      </w:pPr>
      <w:r w:rsidRPr="00FF76FD">
        <w:rPr>
          <w:rFonts w:asciiTheme="minorHAnsi" w:hAnsiTheme="minorHAnsi" w:cstheme="minorHAnsi"/>
        </w:rPr>
        <w:t>Bankovní spojení: 86-2735860297/0100</w:t>
      </w:r>
      <w:r>
        <w:rPr>
          <w:rFonts w:asciiTheme="minorHAnsi" w:hAnsiTheme="minorHAnsi" w:cstheme="minorHAnsi"/>
        </w:rPr>
        <w:t xml:space="preserve">, </w:t>
      </w:r>
      <w:r w:rsidRPr="00FF76FD">
        <w:rPr>
          <w:rFonts w:asciiTheme="minorHAnsi" w:hAnsiTheme="minorHAnsi" w:cstheme="minorHAnsi"/>
        </w:rPr>
        <w:t>Komerční banka, a. s.</w:t>
      </w:r>
    </w:p>
    <w:p w14:paraId="03ACDD30" w14:textId="5E264769" w:rsidR="00164420" w:rsidRPr="00CA1A94" w:rsidRDefault="00FF76F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  <w:lang w:eastAsia="en-US"/>
        </w:rPr>
      </w:pPr>
      <w:r w:rsidRPr="00FF76FD">
        <w:rPr>
          <w:rFonts w:asciiTheme="minorHAnsi" w:hAnsiTheme="minorHAnsi" w:cstheme="minorHAnsi"/>
          <w:lang w:eastAsia="en-US"/>
        </w:rPr>
        <w:t>Založená zákonem č. 375/2004 Sb., o zřízení Vysoké školy polytechnické Jihlava</w:t>
      </w:r>
      <w:r>
        <w:rPr>
          <w:rFonts w:asciiTheme="minorHAnsi" w:hAnsiTheme="minorHAnsi" w:cstheme="minorHAnsi"/>
          <w:lang w:eastAsia="en-US"/>
        </w:rPr>
        <w:t>,</w:t>
      </w:r>
    </w:p>
    <w:p w14:paraId="7426F27B" w14:textId="2C7D57FC" w:rsidR="00AE55A1" w:rsidRDefault="007470B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 xml:space="preserve">kterou zastupuje </w:t>
      </w:r>
      <w:r w:rsidR="008C729E" w:rsidRPr="008C729E">
        <w:rPr>
          <w:rFonts w:asciiTheme="minorHAnsi" w:hAnsiTheme="minorHAnsi" w:cstheme="minorHAnsi"/>
          <w:lang w:eastAsia="en-US"/>
        </w:rPr>
        <w:t>doc. Ing. Zdeněk Horák, Ph.D.</w:t>
      </w:r>
      <w:r w:rsidRPr="00CA1A94">
        <w:rPr>
          <w:rFonts w:asciiTheme="minorHAnsi" w:hAnsiTheme="minorHAnsi" w:cstheme="minorHAnsi"/>
          <w:lang w:eastAsia="en-US"/>
        </w:rPr>
        <w:t>,</w:t>
      </w:r>
      <w:r w:rsidR="007F60D3" w:rsidRPr="00CA1A94">
        <w:rPr>
          <w:rFonts w:asciiTheme="minorHAnsi" w:hAnsiTheme="minorHAnsi" w:cstheme="minorHAnsi"/>
          <w:lang w:eastAsia="en-US"/>
        </w:rPr>
        <w:t xml:space="preserve"> rektor,</w:t>
      </w:r>
    </w:p>
    <w:p w14:paraId="5FA53370" w14:textId="0CD14454" w:rsidR="00FF76FD" w:rsidRDefault="00FF76FD" w:rsidP="001B5292">
      <w:pPr>
        <w:pStyle w:val="Smluvnstrany123"/>
        <w:numPr>
          <w:ilvl w:val="0"/>
          <w:numId w:val="0"/>
        </w:numPr>
        <w:spacing w:before="60" w:after="60"/>
        <w:ind w:left="567"/>
        <w:rPr>
          <w:rFonts w:asciiTheme="minorHAnsi" w:hAnsiTheme="minorHAnsi" w:cstheme="minorHAnsi"/>
          <w:lang w:eastAsia="en-US"/>
        </w:rPr>
      </w:pPr>
      <w:r w:rsidRPr="00FF76FD">
        <w:rPr>
          <w:rFonts w:asciiTheme="minorHAnsi" w:hAnsiTheme="minorHAnsi" w:cstheme="minorHAnsi"/>
          <w:lang w:eastAsia="en-US"/>
        </w:rPr>
        <w:t xml:space="preserve">Zástupce ve věcech technických: </w:t>
      </w:r>
      <w:r>
        <w:rPr>
          <w:rFonts w:asciiTheme="minorHAnsi" w:hAnsiTheme="minorHAnsi" w:cstheme="minorHAnsi"/>
          <w:lang w:eastAsia="en-US"/>
        </w:rPr>
        <w:t>Josef Pospíšil</w:t>
      </w:r>
      <w:r w:rsidRPr="00FF76FD">
        <w:rPr>
          <w:rFonts w:asciiTheme="minorHAnsi" w:hAnsiTheme="minorHAnsi" w:cstheme="minorHAnsi"/>
          <w:lang w:eastAsia="en-US"/>
        </w:rPr>
        <w:t>, vedoucí provozně technického odboru</w:t>
      </w:r>
    </w:p>
    <w:p w14:paraId="1455D92F" w14:textId="77777777" w:rsidR="00910AE3" w:rsidRPr="00910AE3" w:rsidRDefault="00910AE3" w:rsidP="00910AE3">
      <w:pPr>
        <w:pStyle w:val="Smluvnstrany123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sz w:val="10"/>
          <w:szCs w:val="10"/>
        </w:rPr>
      </w:pPr>
    </w:p>
    <w:p w14:paraId="15315F7C" w14:textId="2B256246" w:rsidR="00DD0CC1" w:rsidRPr="00CA1A94" w:rsidRDefault="00DD0CC1" w:rsidP="000B4428">
      <w:pPr>
        <w:pStyle w:val="Smluvnstrany123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(dále jen „</w:t>
      </w:r>
      <w:r w:rsidR="004E1568" w:rsidRPr="00CA1A94">
        <w:rPr>
          <w:rFonts w:asciiTheme="minorHAnsi" w:hAnsiTheme="minorHAnsi" w:cstheme="minorHAnsi"/>
          <w:b/>
        </w:rPr>
        <w:t>Objednatel</w:t>
      </w:r>
      <w:r w:rsidRPr="00CA1A94">
        <w:rPr>
          <w:rFonts w:asciiTheme="minorHAnsi" w:hAnsiTheme="minorHAnsi" w:cstheme="minorHAnsi"/>
        </w:rPr>
        <w:t>“),</w:t>
      </w:r>
    </w:p>
    <w:p w14:paraId="0FB5E423" w14:textId="77777777" w:rsidR="00910AE3" w:rsidRDefault="00910AE3" w:rsidP="00910AE3">
      <w:pPr>
        <w:pStyle w:val="Smluvnstrany123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</w:rPr>
      </w:pPr>
    </w:p>
    <w:p w14:paraId="2228C2D5" w14:textId="77777777" w:rsidR="004E295E" w:rsidRDefault="004E295E" w:rsidP="000B4428">
      <w:pPr>
        <w:pStyle w:val="Smluvnstrany123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a</w:t>
      </w:r>
    </w:p>
    <w:p w14:paraId="169BD87C" w14:textId="77777777" w:rsidR="006356D3" w:rsidRPr="00CA1A94" w:rsidRDefault="006356D3" w:rsidP="000B4428">
      <w:pPr>
        <w:pStyle w:val="Smluvnstrany123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</w:rPr>
      </w:pPr>
    </w:p>
    <w:p w14:paraId="28380582" w14:textId="34764F34" w:rsidR="00164420" w:rsidRPr="00CA1A94" w:rsidRDefault="00164420" w:rsidP="00F038E7">
      <w:pPr>
        <w:pStyle w:val="Smluvnstrany123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b/>
          <w:highlight w:val="yellow"/>
          <w:lang w:eastAsia="en-US"/>
        </w:rPr>
        <w:t>___________________________________________________</w:t>
      </w:r>
      <w:r w:rsidR="004E295E" w:rsidRPr="00CA1A94">
        <w:rPr>
          <w:rFonts w:asciiTheme="minorHAnsi" w:hAnsiTheme="minorHAnsi" w:cstheme="minorHAnsi"/>
          <w:highlight w:val="yellow"/>
          <w:lang w:eastAsia="en-US"/>
        </w:rPr>
        <w:t>,</w:t>
      </w:r>
    </w:p>
    <w:p w14:paraId="66CE31B0" w14:textId="1C1E8080" w:rsidR="00164420" w:rsidRPr="00CA1A94" w:rsidRDefault="004E295E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highlight w:val="yellow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IČ</w:t>
      </w:r>
      <w:r w:rsidR="00E838FB">
        <w:rPr>
          <w:rFonts w:asciiTheme="minorHAnsi" w:hAnsiTheme="minorHAnsi" w:cstheme="minorHAnsi"/>
          <w:lang w:eastAsia="en-US"/>
        </w:rPr>
        <w:t>O</w:t>
      </w:r>
      <w:r w:rsidRPr="00CA1A94">
        <w:rPr>
          <w:rFonts w:asciiTheme="minorHAnsi" w:hAnsiTheme="minorHAnsi" w:cstheme="minorHAnsi"/>
          <w:lang w:eastAsia="en-US"/>
        </w:rPr>
        <w:t>:</w:t>
      </w:r>
      <w:r w:rsidR="00164420" w:rsidRPr="00CA1A94">
        <w:rPr>
          <w:rFonts w:asciiTheme="minorHAnsi" w:hAnsiTheme="minorHAnsi" w:cstheme="minorHAnsi"/>
          <w:lang w:eastAsia="en-US"/>
        </w:rPr>
        <w:t xml:space="preserve"> 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_______________</w:t>
      </w:r>
      <w:r w:rsidRPr="00CA1A94">
        <w:rPr>
          <w:rFonts w:asciiTheme="minorHAnsi" w:hAnsiTheme="minorHAnsi" w:cstheme="minorHAnsi"/>
          <w:highlight w:val="yellow"/>
          <w:lang w:eastAsia="en-US"/>
        </w:rPr>
        <w:t>,</w:t>
      </w:r>
      <w:r w:rsidR="00072BDC">
        <w:rPr>
          <w:rFonts w:asciiTheme="minorHAnsi" w:hAnsiTheme="minorHAnsi" w:cstheme="minorHAnsi"/>
          <w:lang w:eastAsia="en-US"/>
        </w:rPr>
        <w:t xml:space="preserve"> D</w:t>
      </w:r>
      <w:r w:rsidR="00072BDC" w:rsidRPr="00CA1A94">
        <w:rPr>
          <w:rFonts w:asciiTheme="minorHAnsi" w:hAnsiTheme="minorHAnsi" w:cstheme="minorHAnsi"/>
          <w:lang w:eastAsia="en-US"/>
        </w:rPr>
        <w:t xml:space="preserve">IČ: </w:t>
      </w:r>
      <w:r w:rsidR="00072BDC" w:rsidRPr="00CA1A94">
        <w:rPr>
          <w:rFonts w:asciiTheme="minorHAnsi" w:hAnsiTheme="minorHAnsi" w:cstheme="minorHAnsi"/>
          <w:highlight w:val="yellow"/>
          <w:lang w:eastAsia="en-US"/>
        </w:rPr>
        <w:t>_______________,</w:t>
      </w:r>
    </w:p>
    <w:p w14:paraId="34149B82" w14:textId="012C37C4" w:rsidR="00164420" w:rsidRPr="00CA1A94" w:rsidRDefault="004E295E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highlight w:val="yellow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 xml:space="preserve">se sídlem 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____________________________________________________________________</w:t>
      </w:r>
      <w:r w:rsidRPr="00CA1A94">
        <w:rPr>
          <w:rFonts w:asciiTheme="minorHAnsi" w:hAnsiTheme="minorHAnsi" w:cstheme="minorHAnsi"/>
          <w:highlight w:val="yellow"/>
          <w:lang w:eastAsia="en-US"/>
        </w:rPr>
        <w:t xml:space="preserve">, </w:t>
      </w:r>
    </w:p>
    <w:p w14:paraId="110B49AF" w14:textId="77777777" w:rsidR="00164420" w:rsidRPr="00CA1A94" w:rsidRDefault="004E295E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highlight w:val="yellow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společností zapsanou v obchodním rejstříku vedeném</w:t>
      </w:r>
      <w:r w:rsidR="007454E5" w:rsidRPr="00CA1A94">
        <w:rPr>
          <w:rFonts w:asciiTheme="minorHAnsi" w:hAnsiTheme="minorHAnsi" w:cstheme="minorHAnsi"/>
          <w:lang w:eastAsia="en-US"/>
        </w:rPr>
        <w:t xml:space="preserve"> 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_______________________________</w:t>
      </w:r>
      <w:r w:rsidR="00F038E7" w:rsidRPr="00CA1A94">
        <w:rPr>
          <w:rFonts w:asciiTheme="minorHAnsi" w:hAnsiTheme="minorHAnsi" w:cstheme="minorHAnsi"/>
          <w:highlight w:val="yellow"/>
          <w:lang w:eastAsia="en-US"/>
        </w:rPr>
        <w:t xml:space="preserve">, </w:t>
      </w:r>
      <w:r w:rsidRPr="00CA1A94">
        <w:rPr>
          <w:rFonts w:asciiTheme="minorHAnsi" w:hAnsiTheme="minorHAnsi" w:cstheme="minorHAnsi"/>
          <w:lang w:eastAsia="en-US"/>
        </w:rPr>
        <w:t>oddíl 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</w:t>
      </w:r>
      <w:r w:rsidR="00F038E7" w:rsidRPr="00CA1A94">
        <w:rPr>
          <w:rFonts w:asciiTheme="minorHAnsi" w:hAnsiTheme="minorHAnsi" w:cstheme="minorHAnsi"/>
          <w:lang w:eastAsia="en-US"/>
        </w:rPr>
        <w:t xml:space="preserve">, </w:t>
      </w:r>
      <w:r w:rsidRPr="00CA1A94">
        <w:rPr>
          <w:rFonts w:asciiTheme="minorHAnsi" w:hAnsiTheme="minorHAnsi" w:cstheme="minorHAnsi"/>
          <w:lang w:eastAsia="en-US"/>
        </w:rPr>
        <w:t>vložka</w:t>
      </w:r>
      <w:r w:rsidRPr="00CA1A94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_____________,</w:t>
      </w:r>
    </w:p>
    <w:p w14:paraId="75CAEF32" w14:textId="4D419278" w:rsidR="003122D1" w:rsidRPr="00CA1A94" w:rsidRDefault="003122D1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highlight w:val="yellow"/>
          <w:lang w:eastAsia="en-US"/>
        </w:rPr>
      </w:pPr>
      <w:r w:rsidRPr="00CA1A94">
        <w:rPr>
          <w:rFonts w:asciiTheme="minorHAnsi" w:hAnsiTheme="minorHAnsi" w:cstheme="minorHAnsi"/>
        </w:rPr>
        <w:t xml:space="preserve">číslo účtu: </w:t>
      </w:r>
      <w:r w:rsidRPr="00CA1A94">
        <w:rPr>
          <w:rFonts w:asciiTheme="minorHAnsi" w:hAnsiTheme="minorHAnsi" w:cstheme="minorHAnsi"/>
          <w:highlight w:val="yellow"/>
        </w:rPr>
        <w:t>______________</w:t>
      </w:r>
      <w:r w:rsidRPr="00CA1A94">
        <w:rPr>
          <w:rFonts w:asciiTheme="minorHAnsi" w:hAnsiTheme="minorHAnsi" w:cstheme="minorHAnsi"/>
        </w:rPr>
        <w:t xml:space="preserve">, vedený u </w:t>
      </w:r>
      <w:r w:rsidRPr="00CA1A94">
        <w:rPr>
          <w:rFonts w:asciiTheme="minorHAnsi" w:hAnsiTheme="minorHAnsi" w:cstheme="minorHAnsi"/>
          <w:highlight w:val="yellow"/>
        </w:rPr>
        <w:t>_____________________________________________,</w:t>
      </w:r>
    </w:p>
    <w:p w14:paraId="10C7345B" w14:textId="2545856F" w:rsidR="004E295E" w:rsidRPr="00CA1A94" w:rsidRDefault="004E1568" w:rsidP="00AE670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kterou zastupuje</w:t>
      </w:r>
      <w:r w:rsidR="004E295E" w:rsidRPr="00CA1A94">
        <w:rPr>
          <w:rFonts w:asciiTheme="minorHAnsi" w:hAnsiTheme="minorHAnsi" w:cstheme="minorHAnsi"/>
          <w:lang w:eastAsia="en-US"/>
        </w:rPr>
        <w:t xml:space="preserve"> 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_____________________________________</w:t>
      </w:r>
      <w:r w:rsidR="00F038E7" w:rsidRPr="00CA1A94">
        <w:rPr>
          <w:rFonts w:asciiTheme="minorHAnsi" w:hAnsiTheme="minorHAnsi" w:cstheme="minorHAnsi"/>
          <w:highlight w:val="yellow"/>
          <w:lang w:eastAsia="en-US"/>
        </w:rPr>
        <w:t>,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 xml:space="preserve"> ___________</w:t>
      </w:r>
      <w:r w:rsidR="003122D1" w:rsidRPr="00CA1A94">
        <w:rPr>
          <w:rFonts w:asciiTheme="minorHAnsi" w:hAnsiTheme="minorHAnsi" w:cstheme="minorHAnsi"/>
          <w:highlight w:val="yellow"/>
          <w:lang w:eastAsia="en-US"/>
        </w:rPr>
        <w:t>_</w:t>
      </w:r>
      <w:r w:rsidR="00164420" w:rsidRPr="00CA1A94">
        <w:rPr>
          <w:rFonts w:asciiTheme="minorHAnsi" w:hAnsiTheme="minorHAnsi" w:cstheme="minorHAnsi"/>
          <w:highlight w:val="yellow"/>
          <w:lang w:eastAsia="en-US"/>
        </w:rPr>
        <w:t>_____________,</w:t>
      </w:r>
    </w:p>
    <w:p w14:paraId="45304BC5" w14:textId="77777777" w:rsidR="00DD0CC1" w:rsidRPr="00CA1A94" w:rsidRDefault="00DD0CC1" w:rsidP="00DD0CC1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(dále jen „</w:t>
      </w:r>
      <w:r w:rsidR="004E1568" w:rsidRPr="00CA1A94">
        <w:rPr>
          <w:rFonts w:asciiTheme="minorHAnsi" w:hAnsiTheme="minorHAnsi" w:cstheme="minorHAnsi"/>
          <w:b/>
        </w:rPr>
        <w:t>Zhotovitel</w:t>
      </w:r>
      <w:r w:rsidRPr="00CA1A94">
        <w:rPr>
          <w:rFonts w:asciiTheme="minorHAnsi" w:hAnsiTheme="minorHAnsi" w:cstheme="minorHAnsi"/>
        </w:rPr>
        <w:t>“),</w:t>
      </w:r>
    </w:p>
    <w:p w14:paraId="68D78DB2" w14:textId="7FE5249B" w:rsidR="00DD0CC1" w:rsidRPr="00CA1A94" w:rsidRDefault="00DD0CC1" w:rsidP="00DD0CC1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(</w:t>
      </w:r>
      <w:r w:rsidR="004E1568" w:rsidRPr="00CA1A94">
        <w:rPr>
          <w:rFonts w:asciiTheme="minorHAnsi" w:hAnsiTheme="minorHAnsi" w:cstheme="minorHAnsi"/>
        </w:rPr>
        <w:t>Objednatel</w:t>
      </w:r>
      <w:r w:rsidR="003F11EB" w:rsidRPr="00CA1A94">
        <w:rPr>
          <w:rFonts w:asciiTheme="minorHAnsi" w:hAnsiTheme="minorHAnsi" w:cstheme="minorHAnsi"/>
        </w:rPr>
        <w:t xml:space="preserve"> a </w:t>
      </w:r>
      <w:r w:rsidR="004E1568" w:rsidRPr="00CA1A94">
        <w:rPr>
          <w:rFonts w:asciiTheme="minorHAnsi" w:hAnsiTheme="minorHAnsi" w:cstheme="minorHAnsi"/>
        </w:rPr>
        <w:t>Zhotovitel</w:t>
      </w:r>
      <w:r w:rsidR="003F11EB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dále společně jen „</w:t>
      </w:r>
      <w:r w:rsidRPr="00CA1A94">
        <w:rPr>
          <w:rFonts w:asciiTheme="minorHAnsi" w:hAnsiTheme="minorHAnsi" w:cstheme="minorHAnsi"/>
          <w:b/>
        </w:rPr>
        <w:t>Smluvní strany</w:t>
      </w:r>
      <w:r w:rsidRPr="00CA1A94">
        <w:rPr>
          <w:rFonts w:asciiTheme="minorHAnsi" w:hAnsiTheme="minorHAnsi" w:cstheme="minorHAnsi"/>
        </w:rPr>
        <w:t>“ a jednotlivě jen „</w:t>
      </w:r>
      <w:r w:rsidRPr="00CA1A94">
        <w:rPr>
          <w:rFonts w:asciiTheme="minorHAnsi" w:hAnsiTheme="minorHAnsi" w:cstheme="minorHAnsi"/>
          <w:b/>
        </w:rPr>
        <w:t>Smluvní strana</w:t>
      </w:r>
      <w:r w:rsidRPr="00CA1A94">
        <w:rPr>
          <w:rFonts w:asciiTheme="minorHAnsi" w:hAnsiTheme="minorHAnsi" w:cstheme="minorHAnsi"/>
        </w:rPr>
        <w:t>“).</w:t>
      </w:r>
    </w:p>
    <w:p w14:paraId="7F5476E9" w14:textId="77777777" w:rsidR="00B62354" w:rsidRPr="00CA1A94" w:rsidRDefault="00B62354" w:rsidP="00581D0C">
      <w:pPr>
        <w:pStyle w:val="Nadpis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VZHLEDEM K TOMU, ŽE:</w:t>
      </w:r>
    </w:p>
    <w:p w14:paraId="6662B66A" w14:textId="4C59D2C7" w:rsidR="00B62354" w:rsidRPr="00CA1A94" w:rsidRDefault="007671DF" w:rsidP="00D517DB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Objednatel má zájem na provedení Díla v souladu s touto Smlouvou a má veškerá práva a způsobilost k tomu, aby plnil závazky vyplývající z uzavřené Smlouvy, a současně neexistují žádné právní překážky, které by bránily či omezovaly plnění jeho závazků</w:t>
      </w:r>
      <w:r w:rsidR="00D0221C" w:rsidRPr="00CA1A94">
        <w:rPr>
          <w:rFonts w:asciiTheme="minorHAnsi" w:hAnsiTheme="minorHAnsi" w:cstheme="minorHAnsi"/>
        </w:rPr>
        <w:t>;</w:t>
      </w:r>
    </w:p>
    <w:p w14:paraId="3D5C591D" w14:textId="30A49D73" w:rsidR="007671DF" w:rsidRPr="00CA1A94" w:rsidRDefault="007671DF" w:rsidP="007671DF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 je ochoten a schopen provést Dílo za podmínek stanovených touto Smlouvou, má veškerá práva a způsobilost k tomu, aby plnil závazky vyplývající z uzavřené Smlouvy, a současně neexistují žádné právní překážky, které by bránily, či omezovaly plnění jeho závazků; a</w:t>
      </w:r>
    </w:p>
    <w:p w14:paraId="7D1CD61A" w14:textId="6A70F6A0" w:rsidR="007671DF" w:rsidRPr="00CA1A94" w:rsidRDefault="007671DF" w:rsidP="007671DF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 se</w:t>
      </w:r>
      <w:r w:rsidR="008477C7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dostatečn</w:t>
      </w:r>
      <w:r w:rsidR="00E30B76">
        <w:rPr>
          <w:rFonts w:asciiTheme="minorHAnsi" w:hAnsiTheme="minorHAnsi" w:cstheme="minorHAnsi"/>
        </w:rPr>
        <w:t>ě</w:t>
      </w:r>
      <w:r w:rsidRPr="00CA1A94">
        <w:rPr>
          <w:rFonts w:asciiTheme="minorHAnsi" w:hAnsiTheme="minorHAnsi" w:cstheme="minorHAnsi"/>
        </w:rPr>
        <w:t xml:space="preserve"> seznámil se Záměrem Objednatele ohledně přípravy a realizace Díla specifikovanými v následujících ustanoveních této Smlouvy a bere na vědomí všechny její podmínky, časové souvislosti a závazné termíny a se znalostí všech těchto okolností přistupuje k uzavření této Smlouvy;</w:t>
      </w:r>
    </w:p>
    <w:p w14:paraId="7CD107D8" w14:textId="77777777" w:rsidR="00B62354" w:rsidRPr="00CA1A94" w:rsidRDefault="00B62354" w:rsidP="00581D0C">
      <w:pPr>
        <w:pStyle w:val="Nadpis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lastRenderedPageBreak/>
        <w:t>SE SMLUVNÍ STRANY DOHODLY NA NÁSLEDUJÍCÍM:</w:t>
      </w:r>
    </w:p>
    <w:p w14:paraId="7A26F249" w14:textId="77777777" w:rsidR="00BC2077" w:rsidRPr="00CA1A94" w:rsidRDefault="00BC2077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definice</w:t>
      </w:r>
    </w:p>
    <w:p w14:paraId="4329CE6F" w14:textId="7D8E6BC5" w:rsidR="00BC2077" w:rsidRPr="00CA1A94" w:rsidRDefault="00BC2077" w:rsidP="00F029E7">
      <w:pPr>
        <w:pStyle w:val="Druhrove1"/>
      </w:pPr>
      <w:r w:rsidRPr="00E706C2">
        <w:t xml:space="preserve">Veškeré definice </w:t>
      </w:r>
      <w:r w:rsidR="00916970" w:rsidRPr="00E706C2">
        <w:t xml:space="preserve">pojmů </w:t>
      </w:r>
      <w:r w:rsidRPr="00CA1A94">
        <w:t>ve Smlouvě</w:t>
      </w:r>
      <w:r w:rsidR="00F45592" w:rsidRPr="00CA1A94">
        <w:t xml:space="preserve"> </w:t>
      </w:r>
      <w:r w:rsidR="00D0221C" w:rsidRPr="00CA1A94">
        <w:t xml:space="preserve">psaných s velkými počátečními písmeny </w:t>
      </w:r>
      <w:r w:rsidRPr="00CA1A94">
        <w:t xml:space="preserve">mají význam uvedený </w:t>
      </w:r>
      <w:r w:rsidR="00EE32D1" w:rsidRPr="00CA1A94">
        <w:t>ve Smlouvě</w:t>
      </w:r>
      <w:r w:rsidR="00D0221C" w:rsidRPr="00CA1A94">
        <w:t xml:space="preserve"> nebo </w:t>
      </w:r>
      <w:r w:rsidRPr="00CA1A94">
        <w:t>v</w:t>
      </w:r>
      <w:r w:rsidR="00D0221C" w:rsidRPr="00CA1A94">
        <w:t> Obchodních podmínkách</w:t>
      </w:r>
      <w:r w:rsidR="00EE32D1" w:rsidRPr="00CA1A94">
        <w:t xml:space="preserve"> </w:t>
      </w:r>
      <w:r w:rsidR="004E1568" w:rsidRPr="00CA1A94">
        <w:t>Objednatel</w:t>
      </w:r>
      <w:r w:rsidR="008C32BD" w:rsidRPr="00CA1A94">
        <w:t>e</w:t>
      </w:r>
      <w:r w:rsidR="00F45592" w:rsidRPr="00CA1A94">
        <w:t xml:space="preserve"> </w:t>
      </w:r>
      <w:r w:rsidR="00EE32D1" w:rsidRPr="00CA1A94">
        <w:t>(</w:t>
      </w:r>
      <w:r w:rsidR="00FE7C2A" w:rsidRPr="00CA1A94">
        <w:t>dále jen „</w:t>
      </w:r>
      <w:r w:rsidR="0099588A" w:rsidRPr="00CA1A94">
        <w:rPr>
          <w:b/>
        </w:rPr>
        <w:t>Obchodní podmínky</w:t>
      </w:r>
      <w:r w:rsidR="00FE7C2A" w:rsidRPr="00CA1A94">
        <w:t>“</w:t>
      </w:r>
      <w:r w:rsidR="00EE32D1" w:rsidRPr="00CA1A94">
        <w:t>)</w:t>
      </w:r>
      <w:r w:rsidRPr="00CA1A94">
        <w:t xml:space="preserve">, které jsou </w:t>
      </w:r>
      <w:r w:rsidR="00795FA9" w:rsidRPr="00CA1A94">
        <w:t>Smluvním stranám známé, jsou součástí této Smlouvy a tvoří příloh</w:t>
      </w:r>
      <w:r w:rsidR="007470BD" w:rsidRPr="00CA1A94">
        <w:t>u </w:t>
      </w:r>
      <w:r w:rsidRPr="00CA1A94">
        <w:t>1</w:t>
      </w:r>
      <w:r w:rsidR="00EE32D1" w:rsidRPr="00CA1A94">
        <w:t xml:space="preserve"> </w:t>
      </w:r>
      <w:r w:rsidRPr="00CA1A94">
        <w:t xml:space="preserve">Smlouvy. </w:t>
      </w:r>
      <w:r w:rsidR="00916970" w:rsidRPr="00CA1A94">
        <w:t>Definice ve Smlouvě</w:t>
      </w:r>
      <w:r w:rsidR="00F45592" w:rsidRPr="00CA1A94">
        <w:t xml:space="preserve"> </w:t>
      </w:r>
      <w:r w:rsidR="00795FA9" w:rsidRPr="00CA1A94">
        <w:t>mají přednost před definicemi v</w:t>
      </w:r>
      <w:r w:rsidR="0099588A" w:rsidRPr="00CA1A94">
        <w:t> Obchodních podmínkách</w:t>
      </w:r>
      <w:r w:rsidR="00916970" w:rsidRPr="00CA1A94">
        <w:t xml:space="preserve">. Definice se vzájemně doplňují, není-li z jejich významu zřejmé, že se </w:t>
      </w:r>
      <w:r w:rsidR="00B51146" w:rsidRPr="00CA1A94">
        <w:t xml:space="preserve">vzájemně zcela nebo částečně </w:t>
      </w:r>
      <w:r w:rsidR="00916970" w:rsidRPr="00CA1A94">
        <w:t xml:space="preserve">vylučují. </w:t>
      </w:r>
    </w:p>
    <w:p w14:paraId="35E1522A" w14:textId="77777777" w:rsidR="0026023A" w:rsidRPr="00CA1A94" w:rsidRDefault="0026023A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předmět smlouvy</w:t>
      </w:r>
    </w:p>
    <w:p w14:paraId="243B3952" w14:textId="0C92E54F" w:rsidR="00E838FB" w:rsidRPr="00AE6700" w:rsidRDefault="00632834" w:rsidP="00F029E7">
      <w:pPr>
        <w:pStyle w:val="Druhrove1"/>
        <w:rPr>
          <w:rFonts w:ascii="Calibri" w:hAnsi="Calibri"/>
        </w:rPr>
      </w:pPr>
      <w:r w:rsidRPr="00E706C2">
        <w:t>Zhotovitel se zavazuje</w:t>
      </w:r>
      <w:r w:rsidR="00976614" w:rsidRPr="00B93718">
        <w:t xml:space="preserve"> pro </w:t>
      </w:r>
      <w:r w:rsidR="00976614" w:rsidRPr="00CF69DD">
        <w:t xml:space="preserve">Objednatele </w:t>
      </w:r>
      <w:r w:rsidRPr="00CF69DD">
        <w:t xml:space="preserve">provést </w:t>
      </w:r>
      <w:r w:rsidR="000B4428" w:rsidRPr="00CF69DD">
        <w:t xml:space="preserve">výstavbu </w:t>
      </w:r>
      <w:r w:rsidR="000B4428" w:rsidRPr="00CF69DD">
        <w:rPr>
          <w:rFonts w:ascii="Calibri" w:hAnsi="Calibri"/>
        </w:rPr>
        <w:t>nástavby vnitrobloku Budovy</w:t>
      </w:r>
      <w:r w:rsidR="00CF69DD" w:rsidRPr="00CF69DD">
        <w:rPr>
          <w:rFonts w:ascii="Calibri" w:hAnsi="Calibri"/>
        </w:rPr>
        <w:t xml:space="preserve"> a </w:t>
      </w:r>
      <w:r w:rsidR="00CF69DD" w:rsidRPr="00CF69DD">
        <w:t>dvou přístaveb s výtahy k Budově</w:t>
      </w:r>
      <w:r w:rsidR="000B4428" w:rsidRPr="00E706C2">
        <w:t xml:space="preserve">, </w:t>
      </w:r>
      <w:r w:rsidR="00E2129B" w:rsidRPr="00E706C2">
        <w:t>včetně související činnosti</w:t>
      </w:r>
      <w:r w:rsidR="00241D25" w:rsidRPr="00CF69DD">
        <w:t>,</w:t>
      </w:r>
      <w:r w:rsidR="00D07B47" w:rsidRPr="00E706C2">
        <w:t xml:space="preserve"> dodávek</w:t>
      </w:r>
      <w:r w:rsidR="00241D25" w:rsidRPr="00E706C2">
        <w:t xml:space="preserve"> </w:t>
      </w:r>
      <w:r w:rsidR="00241D25" w:rsidRPr="00CF69DD">
        <w:t>a služeb</w:t>
      </w:r>
      <w:r w:rsidR="00E2129B" w:rsidRPr="00E706C2">
        <w:t xml:space="preserve"> </w:t>
      </w:r>
      <w:r w:rsidR="00976614" w:rsidRPr="00E706C2">
        <w:t>(dále</w:t>
      </w:r>
      <w:r w:rsidR="00976614" w:rsidRPr="00B93718">
        <w:t xml:space="preserve"> jen „</w:t>
      </w:r>
      <w:r w:rsidRPr="00B93718">
        <w:rPr>
          <w:b/>
        </w:rPr>
        <w:t>Dílo</w:t>
      </w:r>
      <w:r w:rsidR="00976614" w:rsidRPr="00B93718">
        <w:t>“)</w:t>
      </w:r>
      <w:r w:rsidRPr="00B93718">
        <w:t xml:space="preserve"> a předat </w:t>
      </w:r>
      <w:r w:rsidR="00484B11" w:rsidRPr="00B93718">
        <w:t>Dílo</w:t>
      </w:r>
      <w:r w:rsidR="00484B11" w:rsidRPr="00CA1A94">
        <w:t xml:space="preserve"> </w:t>
      </w:r>
      <w:r w:rsidRPr="00CA1A94">
        <w:t>Objednateli, a to v souladu se Smluvními dokumenty, především s </w:t>
      </w:r>
      <w:r w:rsidR="00EA7E54" w:rsidRPr="00CA1A94">
        <w:t>Prováděcí</w:t>
      </w:r>
      <w:r w:rsidRPr="00CA1A94">
        <w:t xml:space="preserve"> dokumentací</w:t>
      </w:r>
      <w:r w:rsidR="001F33A3">
        <w:t xml:space="preserve">, která je tvořena </w:t>
      </w:r>
      <w:r w:rsidR="00A67045">
        <w:t>P</w:t>
      </w:r>
      <w:r w:rsidR="001F33A3">
        <w:t>rováděcí dokumentací 1 a</w:t>
      </w:r>
      <w:r w:rsidR="00A67045">
        <w:t xml:space="preserve"> Prováděcí dokumentací </w:t>
      </w:r>
      <w:r w:rsidR="001F33A3">
        <w:t>2</w:t>
      </w:r>
      <w:r w:rsidR="00484B11" w:rsidRPr="00CA1A94">
        <w:t>.</w:t>
      </w:r>
      <w:r w:rsidR="00E838FB">
        <w:t xml:space="preserve"> Dílo zahrnuje dvě části, které budou prováděny a </w:t>
      </w:r>
      <w:r w:rsidR="00E838FB">
        <w:rPr>
          <w:rFonts w:ascii="Calibri" w:hAnsi="Calibri"/>
        </w:rPr>
        <w:t>s ohledem na způsob financování z různých dotací fakturovány odděleně, a to:</w:t>
      </w:r>
    </w:p>
    <w:p w14:paraId="5E390AC0" w14:textId="43AE63F7" w:rsidR="00E838FB" w:rsidRPr="00E838FB" w:rsidRDefault="00E838FB" w:rsidP="00E838FB">
      <w:pPr>
        <w:pStyle w:val="Tetrove"/>
        <w:rPr>
          <w:rFonts w:asciiTheme="minorHAnsi" w:hAnsiTheme="minorHAnsi" w:cstheme="minorHAnsi"/>
        </w:rPr>
      </w:pPr>
      <w:r w:rsidRPr="00E838FB">
        <w:rPr>
          <w:rFonts w:asciiTheme="minorHAnsi" w:hAnsiTheme="minorHAnsi" w:cstheme="minorHAnsi"/>
        </w:rPr>
        <w:t xml:space="preserve">první část veřejné zakázky (Nástavba vnitrobloku) zahrnuje </w:t>
      </w:r>
      <w:bookmarkStart w:id="0" w:name="_Hlk192085529"/>
      <w:r w:rsidRPr="00E838FB">
        <w:rPr>
          <w:rFonts w:asciiTheme="minorHAnsi" w:hAnsiTheme="minorHAnsi" w:cstheme="minorHAnsi"/>
        </w:rPr>
        <w:t xml:space="preserve">stavební práce, dodávky a služby spočívající ve výstavbě nástavby vnitrobloku </w:t>
      </w:r>
      <w:r>
        <w:rPr>
          <w:rFonts w:asciiTheme="minorHAnsi" w:hAnsiTheme="minorHAnsi" w:cstheme="minorHAnsi"/>
        </w:rPr>
        <w:t>B</w:t>
      </w:r>
      <w:r w:rsidRPr="00E838FB">
        <w:rPr>
          <w:rFonts w:asciiTheme="minorHAnsi" w:hAnsiTheme="minorHAnsi" w:cstheme="minorHAnsi"/>
        </w:rPr>
        <w:t>udovy</w:t>
      </w:r>
      <w:bookmarkEnd w:id="0"/>
      <w:r w:rsidRPr="00E838FB">
        <w:rPr>
          <w:rFonts w:asciiTheme="minorHAnsi" w:hAnsiTheme="minorHAnsi" w:cstheme="minorHAnsi"/>
        </w:rPr>
        <w:t xml:space="preserve"> </w:t>
      </w:r>
      <w:r w:rsidR="00854D3C">
        <w:rPr>
          <w:rFonts w:asciiTheme="minorHAnsi" w:hAnsiTheme="minorHAnsi" w:cstheme="minorHAnsi"/>
        </w:rPr>
        <w:t xml:space="preserve">a související činnosti </w:t>
      </w:r>
      <w:r w:rsidRPr="00E838FB">
        <w:rPr>
          <w:rFonts w:asciiTheme="minorHAnsi" w:hAnsiTheme="minorHAnsi" w:cstheme="minorHAnsi"/>
        </w:rPr>
        <w:t>(dále jen „</w:t>
      </w:r>
      <w:r w:rsidRPr="00E838FB">
        <w:rPr>
          <w:rFonts w:asciiTheme="minorHAnsi" w:hAnsiTheme="minorHAnsi" w:cstheme="minorHAnsi"/>
          <w:b/>
          <w:bCs/>
        </w:rPr>
        <w:t>Dílo 1</w:t>
      </w:r>
      <w:r w:rsidRPr="00E838FB">
        <w:rPr>
          <w:rFonts w:asciiTheme="minorHAnsi" w:hAnsiTheme="minorHAnsi" w:cstheme="minorHAnsi"/>
        </w:rPr>
        <w:t xml:space="preserve">“) </w:t>
      </w:r>
      <w:bookmarkStart w:id="1" w:name="_Hlk192085555"/>
      <w:r w:rsidRPr="00E838FB">
        <w:rPr>
          <w:rFonts w:asciiTheme="minorHAnsi" w:hAnsiTheme="minorHAnsi" w:cstheme="minorHAnsi"/>
        </w:rPr>
        <w:t xml:space="preserve">v souladu s </w:t>
      </w:r>
      <w:bookmarkEnd w:id="1"/>
      <w:r w:rsidRPr="00E838FB">
        <w:rPr>
          <w:rFonts w:asciiTheme="minorHAnsi" w:hAnsiTheme="minorHAnsi" w:cstheme="minorHAnsi"/>
        </w:rPr>
        <w:t>Prováděcí dokumentac</w:t>
      </w:r>
      <w:r>
        <w:rPr>
          <w:rFonts w:asciiTheme="minorHAnsi" w:hAnsiTheme="minorHAnsi" w:cstheme="minorHAnsi"/>
        </w:rPr>
        <w:t>í</w:t>
      </w:r>
      <w:r w:rsidRPr="00E838FB">
        <w:rPr>
          <w:rFonts w:asciiTheme="minorHAnsi" w:hAnsiTheme="minorHAnsi" w:cstheme="minorHAnsi"/>
        </w:rPr>
        <w:t xml:space="preserve"> 1</w:t>
      </w:r>
      <w:r w:rsidR="008A27F2" w:rsidRPr="008A27F2">
        <w:rPr>
          <w:rFonts w:asciiTheme="minorHAnsi" w:hAnsiTheme="minorHAnsi" w:cstheme="minorHAnsi"/>
        </w:rPr>
        <w:t xml:space="preserve">, která </w:t>
      </w:r>
      <w:r w:rsidR="008A27F2">
        <w:rPr>
          <w:rFonts w:asciiTheme="minorHAnsi" w:hAnsiTheme="minorHAnsi" w:cstheme="minorHAnsi"/>
        </w:rPr>
        <w:t xml:space="preserve">společně s Výkazem výměr 1 </w:t>
      </w:r>
      <w:r w:rsidR="008A27F2" w:rsidRPr="008A27F2">
        <w:rPr>
          <w:rFonts w:asciiTheme="minorHAnsi" w:hAnsiTheme="minorHAnsi" w:cstheme="minorHAnsi"/>
        </w:rPr>
        <w:t>tvoří přílohu 2 této Smlouvy</w:t>
      </w:r>
      <w:r w:rsidRPr="00E838FB">
        <w:rPr>
          <w:rFonts w:asciiTheme="minorHAnsi" w:hAnsiTheme="minorHAnsi" w:cstheme="minorHAnsi"/>
        </w:rPr>
        <w:t>; a</w:t>
      </w:r>
    </w:p>
    <w:p w14:paraId="2005A5E2" w14:textId="60DDD3C0" w:rsidR="00976614" w:rsidRPr="00E838FB" w:rsidRDefault="00E838FB" w:rsidP="00E838FB">
      <w:pPr>
        <w:pStyle w:val="Tetrove"/>
        <w:rPr>
          <w:rFonts w:asciiTheme="minorHAnsi" w:hAnsiTheme="minorHAnsi" w:cstheme="minorHAnsi"/>
        </w:rPr>
      </w:pPr>
      <w:r w:rsidRPr="00E838FB">
        <w:rPr>
          <w:rFonts w:asciiTheme="minorHAnsi" w:hAnsiTheme="minorHAnsi" w:cstheme="minorHAnsi"/>
        </w:rPr>
        <w:t xml:space="preserve">druhá část veřejné zakázky (Vybudování dvou přístaveb s výtahy) zahrnuje stavební práce, dodávky a služby spočívající ve </w:t>
      </w:r>
      <w:bookmarkStart w:id="2" w:name="_Hlk192085652"/>
      <w:r w:rsidRPr="00E838FB">
        <w:rPr>
          <w:rFonts w:asciiTheme="minorHAnsi" w:hAnsiTheme="minorHAnsi" w:cstheme="minorHAnsi"/>
        </w:rPr>
        <w:t>vybudování dvou přístaveb s výtahy k </w:t>
      </w:r>
      <w:r>
        <w:rPr>
          <w:rFonts w:asciiTheme="minorHAnsi" w:hAnsiTheme="minorHAnsi" w:cstheme="minorHAnsi"/>
        </w:rPr>
        <w:t>B</w:t>
      </w:r>
      <w:r w:rsidRPr="00E838FB">
        <w:rPr>
          <w:rFonts w:asciiTheme="minorHAnsi" w:hAnsiTheme="minorHAnsi" w:cstheme="minorHAnsi"/>
        </w:rPr>
        <w:t>udově</w:t>
      </w:r>
      <w:bookmarkEnd w:id="2"/>
      <w:r w:rsidRPr="00E838FB">
        <w:rPr>
          <w:rFonts w:asciiTheme="minorHAnsi" w:hAnsiTheme="minorHAnsi" w:cstheme="minorHAnsi"/>
        </w:rPr>
        <w:t xml:space="preserve"> (dále jen „</w:t>
      </w:r>
      <w:r w:rsidRPr="00E838FB">
        <w:rPr>
          <w:rFonts w:asciiTheme="minorHAnsi" w:hAnsiTheme="minorHAnsi" w:cstheme="minorHAnsi"/>
          <w:b/>
          <w:bCs/>
        </w:rPr>
        <w:t>Dílo 2</w:t>
      </w:r>
      <w:r w:rsidRPr="00E838FB">
        <w:rPr>
          <w:rFonts w:asciiTheme="minorHAnsi" w:hAnsiTheme="minorHAnsi" w:cstheme="minorHAnsi"/>
        </w:rPr>
        <w:t>“) v souladu s Prováděcí dokumentac</w:t>
      </w:r>
      <w:r>
        <w:rPr>
          <w:rFonts w:asciiTheme="minorHAnsi" w:hAnsiTheme="minorHAnsi" w:cstheme="minorHAnsi"/>
        </w:rPr>
        <w:t>í</w:t>
      </w:r>
      <w:r w:rsidRPr="00E838FB">
        <w:rPr>
          <w:rFonts w:asciiTheme="minorHAnsi" w:hAnsiTheme="minorHAnsi" w:cstheme="minorHAnsi"/>
        </w:rPr>
        <w:t> 2</w:t>
      </w:r>
      <w:r w:rsidR="008A27F2" w:rsidRPr="008A27F2">
        <w:rPr>
          <w:rFonts w:asciiTheme="minorHAnsi" w:hAnsiTheme="minorHAnsi" w:cstheme="minorHAnsi"/>
        </w:rPr>
        <w:t xml:space="preserve">, která </w:t>
      </w:r>
      <w:r w:rsidR="008A27F2">
        <w:rPr>
          <w:rFonts w:asciiTheme="minorHAnsi" w:hAnsiTheme="minorHAnsi" w:cstheme="minorHAnsi"/>
        </w:rPr>
        <w:t xml:space="preserve">společně s Výkazem výměr 2 </w:t>
      </w:r>
      <w:r w:rsidR="008A27F2" w:rsidRPr="008A27F2">
        <w:rPr>
          <w:rFonts w:asciiTheme="minorHAnsi" w:hAnsiTheme="minorHAnsi" w:cstheme="minorHAnsi"/>
        </w:rPr>
        <w:t xml:space="preserve">tvoří přílohu </w:t>
      </w:r>
      <w:r w:rsidR="008A27F2">
        <w:rPr>
          <w:rFonts w:asciiTheme="minorHAnsi" w:hAnsiTheme="minorHAnsi" w:cstheme="minorHAnsi"/>
        </w:rPr>
        <w:t>3</w:t>
      </w:r>
      <w:r w:rsidR="008A27F2" w:rsidRPr="008A27F2">
        <w:rPr>
          <w:rFonts w:asciiTheme="minorHAnsi" w:hAnsiTheme="minorHAnsi" w:cstheme="minorHAnsi"/>
        </w:rPr>
        <w:t xml:space="preserve"> této Smlouvy</w:t>
      </w:r>
      <w:r w:rsidRPr="00E838FB">
        <w:rPr>
          <w:rFonts w:asciiTheme="minorHAnsi" w:hAnsiTheme="minorHAnsi" w:cstheme="minorHAnsi"/>
        </w:rPr>
        <w:t>.</w:t>
      </w:r>
    </w:p>
    <w:p w14:paraId="6E3CCC78" w14:textId="7B8DC109" w:rsidR="00976614" w:rsidRPr="00CA1A94" w:rsidRDefault="00632834" w:rsidP="00F029E7">
      <w:pPr>
        <w:pStyle w:val="Druhrove1"/>
      </w:pPr>
      <w:r w:rsidRPr="00E706C2">
        <w:t>Provedení Díla zahrnuje veškeré práce</w:t>
      </w:r>
      <w:r w:rsidR="00241D25">
        <w:t>,</w:t>
      </w:r>
      <w:r w:rsidR="00976614" w:rsidRPr="00E706C2">
        <w:t xml:space="preserve"> dodávky</w:t>
      </w:r>
      <w:r w:rsidR="00241D25">
        <w:t xml:space="preserve"> a služby</w:t>
      </w:r>
      <w:r w:rsidR="00976614" w:rsidRPr="00E706C2">
        <w:t xml:space="preserve"> </w:t>
      </w:r>
      <w:r w:rsidRPr="00E706C2">
        <w:t>nezbytné nebo potřebné pro realizaci Stavby v rozsahu a kvalitě určené v předané Prováděcí dokumentaci</w:t>
      </w:r>
      <w:r w:rsidR="00EA7E54" w:rsidRPr="00CA1A94">
        <w:t xml:space="preserve"> </w:t>
      </w:r>
      <w:r w:rsidRPr="00CA1A94">
        <w:t>nebo v pokynech Objednatele, včetně dodávky veškerých Materiálů</w:t>
      </w:r>
      <w:r w:rsidR="003D162E" w:rsidRPr="00CA1A94">
        <w:t xml:space="preserve"> a</w:t>
      </w:r>
      <w:r w:rsidRPr="00CA1A94">
        <w:t xml:space="preserve"> Technologických zařízení nezbytných nebo potřebných pro provedení Díla, vyhotovení veškeré Dokumentace Díla související s její realizací a veškeré další činnosti, jejichž provedení vyžaduje úspěšná realizace Záměru Objednatele a platné Předpisy, především Stavební zákon a provád</w:t>
      </w:r>
      <w:r w:rsidR="007F60D3" w:rsidRPr="00CA1A94">
        <w:t xml:space="preserve">ěcí předpisy Stavebního zákona a činnosti potřebné pro </w:t>
      </w:r>
      <w:r w:rsidRPr="00CA1A94">
        <w:t>prov</w:t>
      </w:r>
      <w:r w:rsidR="007F60D3" w:rsidRPr="00CA1A94">
        <w:t>edení Kolaudace</w:t>
      </w:r>
      <w:r w:rsidRPr="00CA1A94">
        <w:t xml:space="preserve"> Stavby. </w:t>
      </w:r>
    </w:p>
    <w:p w14:paraId="6FE0AC84" w14:textId="38EA7691" w:rsidR="00976614" w:rsidRPr="00CA1A94" w:rsidRDefault="00976614" w:rsidP="00F029E7">
      <w:pPr>
        <w:pStyle w:val="Druhrove1"/>
      </w:pPr>
      <w:r w:rsidRPr="00CA1A94">
        <w:t>Součástí Díla jsou veškeré práce a dodávky obsažené v Prováděcí</w:t>
      </w:r>
      <w:r w:rsidR="00056EAB" w:rsidRPr="00CA1A94">
        <w:t xml:space="preserve"> dokumentaci</w:t>
      </w:r>
      <w:r w:rsidRPr="00CA1A94">
        <w:t xml:space="preserve"> </w:t>
      </w:r>
      <w:r w:rsidR="00056EAB" w:rsidRPr="00CA1A94">
        <w:t>a</w:t>
      </w:r>
      <w:r w:rsidRPr="00CA1A94">
        <w:t xml:space="preserve"> </w:t>
      </w:r>
      <w:r w:rsidR="00056EAB" w:rsidRPr="00CA1A94">
        <w:t>V</w:t>
      </w:r>
      <w:r w:rsidRPr="00CA1A94">
        <w:t xml:space="preserve">ýkazu výměr, a to bez ohledu na to, zda jsou uvedeny v textové či výkresové části a současně i ty práce a dodávky, které v Prováděcí dokumentaci sice obsaženy nejsou, ale s ohledem ke všem souvislostem součástí Díla být mají a Zhotovitel je měl nebo mohl na základě svých odborných a technických znalostí předpokládat. Součástí Díla jsou rovněž veškeré nezbytné nebo potřebné dodávky a činnosti specifikované v Objednatelem a Zhotovitelem odsouhlasené Nabídce Zhotovitele, která tvoří přílohu </w:t>
      </w:r>
      <w:r w:rsidR="008A27F2">
        <w:t>4</w:t>
      </w:r>
      <w:r w:rsidRPr="00E706C2">
        <w:t xml:space="preserve"> této Smlouvy, v rozsahu a kvalitě určené touto Smlouvou, především Prováděcí dokumentací.</w:t>
      </w:r>
      <w:r w:rsidRPr="00CA1A94">
        <w:t xml:space="preserve"> </w:t>
      </w:r>
      <w:r w:rsidR="007F60D3" w:rsidRPr="00CA1A94">
        <w:rPr>
          <w:rFonts w:eastAsia="Arial Unicode MS"/>
        </w:rPr>
        <w:t xml:space="preserve">Součástí Díla je vyhotovení a předání veškeré Dokumentace Díla, </w:t>
      </w:r>
      <w:r w:rsidR="007F60D3" w:rsidRPr="00CA1A94">
        <w:t>a to v jednom elektronickém vyhotovení v přepisovatelné podobě a ve třech (3) písemných vyhotoveních a dokumentace, kterou</w:t>
      </w:r>
      <w:r w:rsidR="007F60D3" w:rsidRPr="00CA1A94">
        <w:rPr>
          <w:rFonts w:eastAsia="Arial Unicode MS"/>
        </w:rPr>
        <w:t xml:space="preserve"> vyžadují příslušné obecně závazné Předpisy a Normy, Prováděcí dokumentace apod.</w:t>
      </w:r>
    </w:p>
    <w:p w14:paraId="3D27CBE0" w14:textId="67FD503E" w:rsidR="00976614" w:rsidRPr="00CA1A94" w:rsidRDefault="00976614" w:rsidP="00F029E7">
      <w:pPr>
        <w:pStyle w:val="Druhrove1"/>
      </w:pPr>
      <w:r w:rsidRPr="00CA1A94">
        <w:lastRenderedPageBreak/>
        <w:t xml:space="preserve">Zhotovitel se zavazuje v souladu s touto Smlouvou provést a předat celé Dílo Objednateli na svůj náklad, nebezpečí a odpovědnost řádně a včas a za podmínek </w:t>
      </w:r>
      <w:r w:rsidR="007F60D3" w:rsidRPr="00CA1A94">
        <w:t>podle této Smlouvy, včetně</w:t>
      </w:r>
      <w:r w:rsidRPr="00CA1A94">
        <w:t xml:space="preserve"> Obchodních podmínek. Zhotovitel se zavazuje opatřit všechen potřebný Materiál a Technologická zařízení a provést veškeré činnosti směřující nebo potřebné k provedení Díla v rozsahu a kvalitě určené Smluvními dokumenty</w:t>
      </w:r>
      <w:r w:rsidR="00484B11" w:rsidRPr="00CA1A94">
        <w:t xml:space="preserve"> jinak v nejlepší </w:t>
      </w:r>
      <w:r w:rsidR="007F60D3" w:rsidRPr="00CA1A94">
        <w:t xml:space="preserve">možné </w:t>
      </w:r>
      <w:r w:rsidR="00484B11" w:rsidRPr="00CA1A94">
        <w:t>kvalitě.</w:t>
      </w:r>
    </w:p>
    <w:p w14:paraId="741408E0" w14:textId="780BEEC8" w:rsidR="00594E04" w:rsidRPr="00CA1A94" w:rsidRDefault="00594E04" w:rsidP="00F029E7">
      <w:pPr>
        <w:pStyle w:val="Druhrove1"/>
      </w:pPr>
      <w:r w:rsidRPr="00CA1A94">
        <w:t>Při provádění Díla postupuje Zhotovitel samostatně s vynaložením náležité odborné péče a je povinen dodržovat všechny příslušné Předpisy a Normy. Zhotovitel se zároveň zavazuje respektovat veškeré pokyny Objednatele, týkající se realizace Díla.</w:t>
      </w:r>
    </w:p>
    <w:p w14:paraId="6C9970C0" w14:textId="22209E5C" w:rsidR="00991FFF" w:rsidRPr="00CA1A94" w:rsidRDefault="00991FFF" w:rsidP="00F029E7">
      <w:pPr>
        <w:pStyle w:val="Druhrove1"/>
      </w:pPr>
      <w:r w:rsidRPr="00CA1A94">
        <w:t xml:space="preserve">Zhotovitel je povinen splnit při provádění Díla minimální </w:t>
      </w:r>
      <w:r w:rsidR="004739B1" w:rsidRPr="00B364A5">
        <w:t>P</w:t>
      </w:r>
      <w:r w:rsidRPr="00B364A5">
        <w:t>ožadavky</w:t>
      </w:r>
      <w:r w:rsidRPr="00CA1A94">
        <w:t xml:space="preserve"> Objednatele</w:t>
      </w:r>
      <w:r w:rsidR="004739B1" w:rsidRPr="00B364A5">
        <w:t>, které</w:t>
      </w:r>
      <w:r w:rsidRPr="00CA1A94">
        <w:t xml:space="preserve"> tvoří přílohu č. </w:t>
      </w:r>
      <w:r w:rsidR="008A27F2">
        <w:t>8</w:t>
      </w:r>
      <w:r w:rsidRPr="00E706C2">
        <w:t xml:space="preserve"> této Smlouvy. </w:t>
      </w:r>
      <w:r w:rsidR="00AC5E6E" w:rsidRPr="00E706C2">
        <w:t>Objednatel je oprávněn i v průběhu provádění Díla požadovat změnu Materiálů oproti původně navrženým a sjednaným Materiálům a Zhotovitel je povinen na t</w:t>
      </w:r>
      <w:r w:rsidR="00AC5E6E" w:rsidRPr="00CA1A94">
        <w:t>yto záměny přistoupit. Požadavek na změnu Materiálů musí být písemný. V takovém případě bude Cena Díla upravena o rozdíl ceny původního a nově požadovaného Materiálu.</w:t>
      </w:r>
    </w:p>
    <w:p w14:paraId="1AF582FD" w14:textId="25CB93F8" w:rsidR="00595191" w:rsidRDefault="00595191" w:rsidP="00F029E7">
      <w:pPr>
        <w:pStyle w:val="Druhrove1"/>
      </w:pPr>
      <w:r w:rsidRPr="00B364A5">
        <w:t>Zhotovitel se zavazuje splnit požadavky Objednatele na systém managementu jakosti, především angažovat certifikovaného interního auditora</w:t>
      </w:r>
      <w:r w:rsidR="0066171E" w:rsidRPr="00B364A5">
        <w:t xml:space="preserve">, zajistit certifikaci systému managementu kvality, např. dle ČSN EN ISO 9001:2016, certifikaci systému enviromentálního managementu, např. dle ČSN EN ISO 14001:2016 a certifikaci systému managementu BOZP, např. dle ČSN EN ISO 45001:2016. </w:t>
      </w:r>
    </w:p>
    <w:p w14:paraId="08782767" w14:textId="4E2A0B23" w:rsidR="00E50E8E" w:rsidRDefault="00E50E8E" w:rsidP="00FB4958">
      <w:pPr>
        <w:pStyle w:val="Druhrove1"/>
      </w:pPr>
      <w:r w:rsidRPr="00E50E8E">
        <w:t xml:space="preserve">Předmět díla </w:t>
      </w:r>
      <w:r>
        <w:t xml:space="preserve">je </w:t>
      </w:r>
      <w:r w:rsidR="00BD12E5">
        <w:t>objednatelem</w:t>
      </w:r>
      <w:r>
        <w:t xml:space="preserve"> spolufinancován z Operačního programu Jan Amos Komenský v rámci dotačních projektů s názvem:</w:t>
      </w:r>
    </w:p>
    <w:p w14:paraId="3FDF2B43" w14:textId="5B53210E" w:rsidR="00E50E8E" w:rsidRDefault="00E50E8E" w:rsidP="001B5292">
      <w:pPr>
        <w:pStyle w:val="Druhrove1"/>
        <w:numPr>
          <w:ilvl w:val="0"/>
          <w:numId w:val="0"/>
        </w:numPr>
        <w:ind w:left="567"/>
        <w:jc w:val="center"/>
      </w:pPr>
      <w:bookmarkStart w:id="3" w:name="_Hlk199163788"/>
      <w:r>
        <w:t xml:space="preserve">„VŠPJ – Nástavba vnitrobloku, </w:t>
      </w:r>
      <w:proofErr w:type="spellStart"/>
      <w:r>
        <w:t>reg</w:t>
      </w:r>
      <w:proofErr w:type="spellEnd"/>
      <w:r>
        <w:t>. číslo projektu CZ.02.02.01/00/23_023/0009067“ (Dílo 1)</w:t>
      </w:r>
    </w:p>
    <w:p w14:paraId="44B76C2E" w14:textId="5582FBB6" w:rsidR="00E50E8E" w:rsidRDefault="00E50E8E" w:rsidP="001B5292">
      <w:pPr>
        <w:pStyle w:val="Druhrove1"/>
        <w:numPr>
          <w:ilvl w:val="0"/>
          <w:numId w:val="0"/>
        </w:numPr>
        <w:ind w:left="567"/>
        <w:jc w:val="center"/>
      </w:pPr>
      <w:r>
        <w:rPr>
          <w:rFonts w:ascii="Calibri" w:hAnsi="Calibri"/>
        </w:rPr>
        <w:t>„</w:t>
      </w:r>
      <w:r w:rsidRPr="00BD7E02">
        <w:rPr>
          <w:rFonts w:ascii="Calibri" w:hAnsi="Calibri"/>
        </w:rPr>
        <w:t xml:space="preserve">VŠPJ – Bezbariérovost, </w:t>
      </w:r>
      <w:proofErr w:type="spellStart"/>
      <w:r w:rsidRPr="00BD7E02">
        <w:rPr>
          <w:rFonts w:ascii="Calibri" w:hAnsi="Calibri"/>
        </w:rPr>
        <w:t>reg</w:t>
      </w:r>
      <w:proofErr w:type="spellEnd"/>
      <w:r w:rsidRPr="00BD7E02">
        <w:rPr>
          <w:rFonts w:ascii="Calibri" w:hAnsi="Calibri"/>
        </w:rPr>
        <w:t>. číslo projektu CZ.02.02.01/00/23_024/0009066</w:t>
      </w:r>
      <w:r>
        <w:rPr>
          <w:rFonts w:ascii="Calibri" w:hAnsi="Calibri"/>
        </w:rPr>
        <w:t>“ (Dílo 2)</w:t>
      </w:r>
    </w:p>
    <w:bookmarkEnd w:id="3"/>
    <w:p w14:paraId="0F9748FD" w14:textId="77777777" w:rsidR="00F7366F" w:rsidRPr="00CA1A94" w:rsidRDefault="00F7366F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Termín a místo plnění</w:t>
      </w:r>
    </w:p>
    <w:p w14:paraId="451977BE" w14:textId="196105D6" w:rsidR="002224B6" w:rsidRPr="00E706C2" w:rsidRDefault="002224B6" w:rsidP="00F029E7">
      <w:pPr>
        <w:pStyle w:val="Druhrove1"/>
      </w:pPr>
      <w:bookmarkStart w:id="4" w:name="_Ref476126355"/>
      <w:bookmarkStart w:id="5" w:name="_Ref476575201"/>
      <w:r w:rsidRPr="00E706C2">
        <w:t>Zhotovitel se zavazuje Dílo komple</w:t>
      </w:r>
      <w:r w:rsidR="0021461B" w:rsidRPr="00E706C2">
        <w:t>t</w:t>
      </w:r>
      <w:r w:rsidRPr="00F446EE">
        <w:t xml:space="preserve">ně provést a předat </w:t>
      </w:r>
      <w:r w:rsidR="00CD5209" w:rsidRPr="00B364A5">
        <w:t xml:space="preserve">Stavbu </w:t>
      </w:r>
      <w:r w:rsidRPr="001B5292">
        <w:t xml:space="preserve">nejpozději do </w:t>
      </w:r>
      <w:bookmarkStart w:id="6" w:name="_Hlk141104649"/>
      <w:r w:rsidR="00435ABC" w:rsidRPr="001B5292">
        <w:t>3</w:t>
      </w:r>
      <w:r w:rsidR="001B5292" w:rsidRPr="001B5292">
        <w:t>1</w:t>
      </w:r>
      <w:r w:rsidR="00435ABC" w:rsidRPr="001B5292">
        <w:t>. </w:t>
      </w:r>
      <w:r w:rsidR="001B5292" w:rsidRPr="001B5292">
        <w:t>8</w:t>
      </w:r>
      <w:r w:rsidR="00435ABC" w:rsidRPr="001B5292">
        <w:t>. 202</w:t>
      </w:r>
      <w:r w:rsidR="000B4428" w:rsidRPr="001B5292">
        <w:t>7</w:t>
      </w:r>
      <w:r w:rsidR="00CD5209" w:rsidRPr="001B5292">
        <w:t xml:space="preserve"> a celé</w:t>
      </w:r>
      <w:r w:rsidR="00CD5209" w:rsidRPr="00E706C2">
        <w:t xml:space="preserve"> Dílo do 30 dnů od Kolaudace Stavby</w:t>
      </w:r>
      <w:r w:rsidR="00556F4A" w:rsidRPr="00E706C2">
        <w:t>.</w:t>
      </w:r>
      <w:bookmarkEnd w:id="6"/>
      <w:r w:rsidR="00556F4A" w:rsidRPr="00F446EE">
        <w:t xml:space="preserve"> </w:t>
      </w:r>
      <w:r w:rsidRPr="00F446EE">
        <w:t>Jednotlivé části Díla</w:t>
      </w:r>
      <w:r w:rsidR="00854D3C">
        <w:t xml:space="preserve"> 1</w:t>
      </w:r>
      <w:r w:rsidRPr="00F446EE">
        <w:t xml:space="preserve"> </w:t>
      </w:r>
      <w:r w:rsidRPr="00E706C2">
        <w:t>budou Zhotovitelem provedeny v termínech dle Harmonogramu prací</w:t>
      </w:r>
      <w:r w:rsidR="00854D3C">
        <w:t xml:space="preserve"> 1</w:t>
      </w:r>
      <w:r w:rsidRPr="00F446EE">
        <w:t>.</w:t>
      </w:r>
      <w:r w:rsidR="00854D3C">
        <w:t xml:space="preserve"> </w:t>
      </w:r>
      <w:r w:rsidR="00854D3C" w:rsidRPr="00F446EE">
        <w:t>Jednotlivé části Díla</w:t>
      </w:r>
      <w:r w:rsidR="00854D3C">
        <w:t> 2</w:t>
      </w:r>
      <w:r w:rsidR="00854D3C" w:rsidRPr="00F446EE">
        <w:t xml:space="preserve"> budou Zhotovitelem provedeny v termínech dle Harmonogramu prací</w:t>
      </w:r>
      <w:r w:rsidR="00854D3C">
        <w:t xml:space="preserve"> 2</w:t>
      </w:r>
      <w:r w:rsidR="00854D3C" w:rsidRPr="00F446EE">
        <w:t>.</w:t>
      </w:r>
      <w:r w:rsidR="00854D3C">
        <w:t xml:space="preserve"> Harmonogram prací 1 a Harmonogram prací 2</w:t>
      </w:r>
      <w:r w:rsidR="00854D3C" w:rsidRPr="00E706C2">
        <w:t xml:space="preserve"> tvoří přílohu </w:t>
      </w:r>
      <w:r w:rsidR="00854D3C">
        <w:t>5</w:t>
      </w:r>
      <w:r w:rsidR="00854D3C" w:rsidRPr="00E706C2">
        <w:t xml:space="preserve"> této Smlouvy</w:t>
      </w:r>
    </w:p>
    <w:p w14:paraId="39D7DDE3" w14:textId="7DA0C2E4" w:rsidR="00EC4C70" w:rsidRPr="00CA1A94" w:rsidRDefault="002224B6" w:rsidP="00F029E7">
      <w:pPr>
        <w:pStyle w:val="Druhrove1"/>
      </w:pPr>
      <w:r w:rsidRPr="00CA1A94">
        <w:t xml:space="preserve">Zhotovitel se zavazuje zahájit provádění Díla </w:t>
      </w:r>
      <w:r w:rsidR="0021461B" w:rsidRPr="00CA1A94">
        <w:t xml:space="preserve">nejpozději </w:t>
      </w:r>
      <w:r w:rsidR="00EA5A3B" w:rsidRPr="00CA1A94">
        <w:t>pátý (5) pracovní den po podpisu této Smlouvy</w:t>
      </w:r>
      <w:r w:rsidRPr="00CA1A94">
        <w:t>. V případě, že</w:t>
      </w:r>
      <w:r w:rsidR="007F60D3" w:rsidRPr="00CA1A94">
        <w:t xml:space="preserve"> k uvedenému datu nebude </w:t>
      </w:r>
      <w:r w:rsidRPr="00CA1A94">
        <w:t>Staveniště připraveno</w:t>
      </w:r>
      <w:r w:rsidR="007F60D3" w:rsidRPr="00CA1A94">
        <w:t xml:space="preserve"> z důvodů na straně Objednatele</w:t>
      </w:r>
      <w:r w:rsidRPr="00CA1A94">
        <w:t>, prodlouží se termíny plnění Zhotovitele podle Harmonogramu prací o dobu trvání takového prodlení Objednatele.</w:t>
      </w:r>
      <w:bookmarkStart w:id="7" w:name="_Ref476663344"/>
      <w:bookmarkEnd w:id="4"/>
      <w:r w:rsidR="007F60D3" w:rsidRPr="00CA1A94">
        <w:t xml:space="preserve"> </w:t>
      </w:r>
      <w:r w:rsidR="00BF2A07" w:rsidRPr="00CA1A94">
        <w:t xml:space="preserve">Objednatel se zavazuje nejpozději </w:t>
      </w:r>
      <w:r w:rsidR="007F60D3" w:rsidRPr="00CA1A94">
        <w:t>ke dni</w:t>
      </w:r>
      <w:r w:rsidR="00BF2A07" w:rsidRPr="00CA1A94">
        <w:t xml:space="preserve"> zahájení provádění Díla předat Zhotoviteli</w:t>
      </w:r>
      <w:r w:rsidR="00EC4C70" w:rsidRPr="00CA1A94">
        <w:t xml:space="preserve"> </w:t>
      </w:r>
      <w:r w:rsidR="00F31D37" w:rsidRPr="00CA1A94">
        <w:t xml:space="preserve">kopii </w:t>
      </w:r>
      <w:r w:rsidR="00EC4C70" w:rsidRPr="00CA1A94">
        <w:t>pravomocné</w:t>
      </w:r>
      <w:r w:rsidR="00F31D37" w:rsidRPr="00CA1A94">
        <w:t>ho</w:t>
      </w:r>
      <w:r w:rsidR="00EC4C70" w:rsidRPr="00CA1A94">
        <w:t xml:space="preserve"> stavební</w:t>
      </w:r>
      <w:r w:rsidR="00F31D37" w:rsidRPr="00CA1A94">
        <w:t>ho</w:t>
      </w:r>
      <w:r w:rsidR="00EC4C70" w:rsidRPr="00CA1A94">
        <w:t xml:space="preserve"> povolení.</w:t>
      </w:r>
      <w:bookmarkEnd w:id="5"/>
      <w:bookmarkEnd w:id="7"/>
    </w:p>
    <w:p w14:paraId="1CC6E0DB" w14:textId="1DBBE4B0" w:rsidR="006F2468" w:rsidRPr="00CA1A94" w:rsidRDefault="00DE6CBF" w:rsidP="00F029E7">
      <w:pPr>
        <w:pStyle w:val="Druhrove1"/>
      </w:pPr>
      <w:r w:rsidRPr="00CA1A94">
        <w:t xml:space="preserve">Dílo bude Zhotovitelem prováděno ve dnech od pondělí do soboty (mimo státních svátků) v čase </w:t>
      </w:r>
      <w:r w:rsidRPr="00CA2D35">
        <w:t>od 0</w:t>
      </w:r>
      <w:r w:rsidR="00241D25">
        <w:t>7</w:t>
      </w:r>
      <w:r w:rsidRPr="00E706C2">
        <w:t xml:space="preserve">:00 do 20:00 hodin. </w:t>
      </w:r>
      <w:r w:rsidR="006F2468" w:rsidRPr="00CA1A94">
        <w:t xml:space="preserve">Zhotovitel bere na vědomí, že provádění Díla bude probíhat </w:t>
      </w:r>
      <w:r w:rsidR="0051421B" w:rsidRPr="00CA1A94">
        <w:t xml:space="preserve">za </w:t>
      </w:r>
      <w:r w:rsidR="00402997">
        <w:t xml:space="preserve">plného </w:t>
      </w:r>
      <w:r w:rsidR="0051421B" w:rsidRPr="00CA1A94">
        <w:t>provozu Objednatele</w:t>
      </w:r>
      <w:r w:rsidRPr="00CA1A94">
        <w:t xml:space="preserve"> v</w:t>
      </w:r>
      <w:r w:rsidR="00402997">
        <w:t> </w:t>
      </w:r>
      <w:r w:rsidRPr="00CA1A94">
        <w:t xml:space="preserve">Budově a na </w:t>
      </w:r>
      <w:r w:rsidRPr="00E706C2">
        <w:t>přilehlých pozemcích</w:t>
      </w:r>
      <w:r w:rsidR="0051421B" w:rsidRPr="00E706C2">
        <w:t xml:space="preserve"> a zavazuje se minimalizovat dopady s</w:t>
      </w:r>
      <w:r w:rsidRPr="00CA1A94">
        <w:t xml:space="preserve">tavební činnosti na provoz </w:t>
      </w:r>
      <w:r w:rsidR="0051421B" w:rsidRPr="00E706C2">
        <w:t>Objednatele</w:t>
      </w:r>
      <w:r w:rsidR="000B4428" w:rsidRPr="00E706C2">
        <w:t xml:space="preserve"> </w:t>
      </w:r>
      <w:r w:rsidR="0049069A" w:rsidRPr="00B364A5">
        <w:t>a třetí osoby</w:t>
      </w:r>
      <w:r w:rsidR="0051421B" w:rsidRPr="00CA1A94">
        <w:t>.</w:t>
      </w:r>
      <w:r w:rsidRPr="00CA1A94">
        <w:t xml:space="preserve"> </w:t>
      </w:r>
      <w:r w:rsidR="00402997">
        <w:t>P</w:t>
      </w:r>
      <w:r w:rsidR="00402997" w:rsidRPr="00402997">
        <w:t>ráce, které budou vyžadovat přerušení provozu 1</w:t>
      </w:r>
      <w:r w:rsidR="00402997">
        <w:t>.</w:t>
      </w:r>
      <w:r w:rsidR="00402997" w:rsidRPr="00402997">
        <w:t xml:space="preserve"> a 2</w:t>
      </w:r>
      <w:r w:rsidR="00402997">
        <w:t>.</w:t>
      </w:r>
      <w:r w:rsidR="00402997" w:rsidRPr="00402997">
        <w:t xml:space="preserve"> nadzemního </w:t>
      </w:r>
      <w:r w:rsidR="00402997">
        <w:t>podlaží Budovy</w:t>
      </w:r>
      <w:r w:rsidR="00402997" w:rsidRPr="00402997">
        <w:t xml:space="preserve"> bude možné provádět pouze v</w:t>
      </w:r>
      <w:r w:rsidR="00402997">
        <w:t xml:space="preserve"> měsících </w:t>
      </w:r>
      <w:r w:rsidR="00402997" w:rsidRPr="00402997">
        <w:t>červenci a srpnu.</w:t>
      </w:r>
      <w:r w:rsidR="00402997">
        <w:t xml:space="preserve"> </w:t>
      </w:r>
      <w:r w:rsidR="006F2468" w:rsidRPr="00CA1A94">
        <w:t>Nezbytná omezení provozu bude Zhotovitel v dostatečném předstihu konzultovat s pověřenými Pracovníky Objednatele</w:t>
      </w:r>
      <w:r w:rsidRPr="00CA1A94">
        <w:t>.</w:t>
      </w:r>
      <w:r w:rsidR="00F3402C" w:rsidRPr="00CA1A94">
        <w:t xml:space="preserve"> Objednatel je oprávněn v naléhavých případech přerušit </w:t>
      </w:r>
      <w:r w:rsidR="00F3402C" w:rsidRPr="00CA1A94">
        <w:lastRenderedPageBreak/>
        <w:t>stavební práce na dobu nezbytně nutnou. Přerušení nebude mít vliv na dodržení termínů provádění Díla podle této Smlouvy (včetně termínů dle Harmonogramu prací).</w:t>
      </w:r>
    </w:p>
    <w:p w14:paraId="75E546FF" w14:textId="1AE7FD1F" w:rsidR="002224B6" w:rsidRPr="00CA1A94" w:rsidRDefault="004E1568" w:rsidP="00F029E7">
      <w:pPr>
        <w:pStyle w:val="Druhrove1"/>
      </w:pPr>
      <w:r w:rsidRPr="00CA1A94">
        <w:t>Objednatel</w:t>
      </w:r>
      <w:r w:rsidR="00E04133" w:rsidRPr="00CA1A94">
        <w:t xml:space="preserve"> </w:t>
      </w:r>
      <w:r w:rsidR="00EB0A18" w:rsidRPr="00CA1A94">
        <w:t xml:space="preserve">je oprávněn kdykoli zastavit další provádění Díla. V takovém případě </w:t>
      </w:r>
      <w:r w:rsidRPr="00CA1A94">
        <w:t>Zhotovitel</w:t>
      </w:r>
      <w:r w:rsidR="00EB0A18" w:rsidRPr="00CA1A94">
        <w:t xml:space="preserve"> po </w:t>
      </w:r>
      <w:r w:rsidR="008C48BA" w:rsidRPr="00B364A5">
        <w:t>dohodě</w:t>
      </w:r>
      <w:r w:rsidR="00EB0A18" w:rsidRPr="00CA1A94">
        <w:t xml:space="preserve"> s </w:t>
      </w:r>
      <w:r w:rsidRPr="00CA1A94">
        <w:t>Objednatel</w:t>
      </w:r>
      <w:r w:rsidR="00EB0A18" w:rsidRPr="00CA1A94">
        <w:t xml:space="preserve">em dokončí všechny práce, které je nezbytné provést pro zabránění vzniku škod na Díle. V takovém případě </w:t>
      </w:r>
      <w:r w:rsidRPr="00CA1A94">
        <w:t>Objednatel</w:t>
      </w:r>
      <w:r w:rsidR="00EB0A18" w:rsidRPr="00CA1A94">
        <w:t xml:space="preserve"> zaplatí </w:t>
      </w:r>
      <w:r w:rsidRPr="00CA1A94">
        <w:t>Zhotovitel</w:t>
      </w:r>
      <w:r w:rsidR="00EB0A18" w:rsidRPr="00CA1A94">
        <w:t>i část Ceny Díla</w:t>
      </w:r>
      <w:r w:rsidR="00854D3C">
        <w:t xml:space="preserve"> 1</w:t>
      </w:r>
      <w:r w:rsidR="00EB0A18" w:rsidRPr="00CA1A94">
        <w:t xml:space="preserve"> </w:t>
      </w:r>
      <w:r w:rsidR="00EB0A18" w:rsidRPr="00E706C2">
        <w:t>odpovídající</w:t>
      </w:r>
      <w:r w:rsidR="006176E0" w:rsidRPr="00E706C2">
        <w:t xml:space="preserve"> do té doby</w:t>
      </w:r>
      <w:r w:rsidR="00EB0A18" w:rsidRPr="00CA1A94">
        <w:t xml:space="preserve"> provedeným </w:t>
      </w:r>
      <w:proofErr w:type="spellStart"/>
      <w:r w:rsidR="00EB0A18" w:rsidRPr="00CA1A94">
        <w:t>pracem</w:t>
      </w:r>
      <w:proofErr w:type="spellEnd"/>
      <w:r w:rsidR="00EB0A18" w:rsidRPr="00CA1A94">
        <w:t xml:space="preserve"> a objednaným</w:t>
      </w:r>
      <w:r w:rsidR="00F001AE" w:rsidRPr="00CA1A94">
        <w:t xml:space="preserve"> a dodaným</w:t>
      </w:r>
      <w:r w:rsidR="00EB0A18" w:rsidRPr="00CA1A94">
        <w:t xml:space="preserve"> Materiálům</w:t>
      </w:r>
      <w:r w:rsidR="00187BBB" w:rsidRPr="00CA1A94">
        <w:t xml:space="preserve"> a</w:t>
      </w:r>
      <w:r w:rsidR="009C393C" w:rsidRPr="00CA1A94">
        <w:t xml:space="preserve"> Technologický</w:t>
      </w:r>
      <w:r w:rsidR="00187BBB" w:rsidRPr="00CA1A94">
        <w:t>m</w:t>
      </w:r>
      <w:r w:rsidR="009C393C" w:rsidRPr="00CA1A94">
        <w:t xml:space="preserve"> zařízení</w:t>
      </w:r>
      <w:r w:rsidR="00187BBB" w:rsidRPr="00CA1A94">
        <w:t>m</w:t>
      </w:r>
      <w:r w:rsidR="009C393C" w:rsidRPr="00CA1A94">
        <w:t xml:space="preserve"> </w:t>
      </w:r>
      <w:r w:rsidR="00854D3C">
        <w:t xml:space="preserve">na Díle 1 a část </w:t>
      </w:r>
      <w:r w:rsidR="00854D3C" w:rsidRPr="00CA1A94">
        <w:t>Ceny Díla</w:t>
      </w:r>
      <w:r w:rsidR="00854D3C">
        <w:t xml:space="preserve"> 2</w:t>
      </w:r>
      <w:r w:rsidR="00854D3C" w:rsidRPr="00CA1A94">
        <w:t xml:space="preserve"> odpovídající do té doby provedeným </w:t>
      </w:r>
      <w:proofErr w:type="spellStart"/>
      <w:r w:rsidR="00854D3C" w:rsidRPr="00CA1A94">
        <w:t>pracem</w:t>
      </w:r>
      <w:proofErr w:type="spellEnd"/>
      <w:r w:rsidR="00854D3C" w:rsidRPr="00CA1A94">
        <w:t xml:space="preserve"> a objednaným a dodaným Materiálům a Technologickým zařízením </w:t>
      </w:r>
      <w:r w:rsidR="00854D3C">
        <w:t xml:space="preserve">na Díle 2 </w:t>
      </w:r>
      <w:r w:rsidR="00EB0A18" w:rsidRPr="00E706C2">
        <w:t xml:space="preserve">a závazek </w:t>
      </w:r>
      <w:r w:rsidRPr="00E706C2">
        <w:t>Zhotovitel</w:t>
      </w:r>
      <w:r w:rsidR="00EB0A18" w:rsidRPr="00CA1A94">
        <w:t>e provést zbývající práce</w:t>
      </w:r>
      <w:r w:rsidR="009C393C" w:rsidRPr="00CA1A94">
        <w:t>,</w:t>
      </w:r>
      <w:r w:rsidR="00EB0A18" w:rsidRPr="00CA1A94">
        <w:t xml:space="preserve"> dodat zbývající Materiály</w:t>
      </w:r>
      <w:r w:rsidR="00187BBB" w:rsidRPr="00CA1A94">
        <w:t xml:space="preserve"> a</w:t>
      </w:r>
      <w:r w:rsidR="009C393C" w:rsidRPr="00CA1A94">
        <w:t xml:space="preserve"> Technologická zařízení </w:t>
      </w:r>
      <w:r w:rsidR="00EB0A18" w:rsidRPr="00CA1A94">
        <w:t xml:space="preserve">a závazek </w:t>
      </w:r>
      <w:r w:rsidRPr="00CA1A94">
        <w:t>Objednatel</w:t>
      </w:r>
      <w:r w:rsidR="00EB0A18" w:rsidRPr="00CA1A94">
        <w:t>e zaplatit zbytek Ceny Díla zanikají.</w:t>
      </w:r>
      <w:r w:rsidR="002224B6" w:rsidRPr="00CA1A94">
        <w:rPr>
          <w:rFonts w:eastAsia="Arial Unicode MS"/>
        </w:rPr>
        <w:t xml:space="preserve"> </w:t>
      </w:r>
    </w:p>
    <w:p w14:paraId="14ACE0D7" w14:textId="77E18EE2" w:rsidR="00B13C03" w:rsidRPr="00CA1A94" w:rsidRDefault="002224B6" w:rsidP="00F029E7">
      <w:pPr>
        <w:pStyle w:val="Druhrove1"/>
      </w:pPr>
      <w:r w:rsidRPr="00CA1A94">
        <w:rPr>
          <w:rFonts w:eastAsia="Arial Unicode MS"/>
        </w:rPr>
        <w:t>Místem plnění Díla je Staveniště</w:t>
      </w:r>
      <w:r w:rsidRPr="00CA1A94">
        <w:rPr>
          <w:sz w:val="20"/>
        </w:rPr>
        <w:t>.</w:t>
      </w:r>
      <w:r w:rsidRPr="00CA1A94">
        <w:rPr>
          <w:rFonts w:eastAsia="Arial Unicode MS"/>
        </w:rPr>
        <w:t xml:space="preserve"> Dílo může být plněno i na dalších místech, je-li to pro jeho splnění dle Smlouvy nezbytné.</w:t>
      </w:r>
    </w:p>
    <w:p w14:paraId="7737A8C6" w14:textId="6BC784A4" w:rsidR="00F92821" w:rsidRPr="00CA1A94" w:rsidRDefault="003F11EB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Cena díla</w:t>
      </w:r>
      <w:r w:rsidR="00923B3F" w:rsidRPr="00B364A5">
        <w:rPr>
          <w:rFonts w:asciiTheme="minorHAnsi" w:hAnsiTheme="minorHAnsi" w:cstheme="minorHAnsi"/>
        </w:rPr>
        <w:t xml:space="preserve"> a platební podmínky</w:t>
      </w:r>
    </w:p>
    <w:p w14:paraId="6ED14F2D" w14:textId="2D71B5F4" w:rsidR="00164420" w:rsidRPr="00CA1A94" w:rsidRDefault="004E1568" w:rsidP="00F029E7">
      <w:pPr>
        <w:pStyle w:val="Druhrove1"/>
      </w:pPr>
      <w:bookmarkStart w:id="8" w:name="_Ref317255475"/>
      <w:r w:rsidRPr="00E706C2">
        <w:t>Objednatel</w:t>
      </w:r>
      <w:r w:rsidR="00AE1DFC" w:rsidRPr="00E706C2">
        <w:t xml:space="preserve"> se zavazuje </w:t>
      </w:r>
      <w:r w:rsidR="00BF7BAF" w:rsidRPr="00CA1A94">
        <w:t xml:space="preserve">zaplatit Zhotoviteli </w:t>
      </w:r>
      <w:r w:rsidR="00AE1DFC" w:rsidRPr="00CA1A94">
        <w:t xml:space="preserve">za provedení Díla </w:t>
      </w:r>
      <w:r w:rsidR="00DB6CFA" w:rsidRPr="00CA1A94">
        <w:t xml:space="preserve">pevnou a </w:t>
      </w:r>
      <w:r w:rsidR="00AE1DFC" w:rsidRPr="00CA1A94">
        <w:t xml:space="preserve">konečnou Cenu Díla ve výši: </w:t>
      </w:r>
    </w:p>
    <w:p w14:paraId="56A8BE7B" w14:textId="0B055C51" w:rsidR="00164420" w:rsidRPr="00B30158" w:rsidRDefault="00164420" w:rsidP="00F029E7">
      <w:pPr>
        <w:pStyle w:val="Druhrove1"/>
        <w:numPr>
          <w:ilvl w:val="0"/>
          <w:numId w:val="0"/>
        </w:numPr>
        <w:ind w:left="1134"/>
      </w:pPr>
      <w:r w:rsidRPr="00B30158">
        <w:t xml:space="preserve">Cena Díla celkem bez DPH </w:t>
      </w:r>
      <w:r w:rsidRPr="00CA1A94">
        <w:rPr>
          <w:highlight w:val="yellow"/>
        </w:rPr>
        <w:t>_________________________</w:t>
      </w:r>
      <w:r w:rsidRPr="00B30158">
        <w:rPr>
          <w:highlight w:val="yellow"/>
        </w:rPr>
        <w:t xml:space="preserve"> </w:t>
      </w:r>
      <w:r w:rsidRPr="00B30158">
        <w:t>Kč</w:t>
      </w:r>
    </w:p>
    <w:p w14:paraId="22A05A37" w14:textId="6398E3E6" w:rsidR="00164420" w:rsidRPr="00B30158" w:rsidRDefault="00164420" w:rsidP="00F029E7">
      <w:pPr>
        <w:pStyle w:val="Druhrove1"/>
        <w:numPr>
          <w:ilvl w:val="0"/>
          <w:numId w:val="0"/>
        </w:numPr>
        <w:ind w:left="1134"/>
      </w:pPr>
      <w:r w:rsidRPr="00B30158">
        <w:t xml:space="preserve">DPH </w:t>
      </w:r>
      <w:r w:rsidRPr="00CA1A94">
        <w:rPr>
          <w:highlight w:val="yellow"/>
        </w:rPr>
        <w:t xml:space="preserve">________ </w:t>
      </w:r>
      <w:r w:rsidRPr="00B30158">
        <w:t xml:space="preserve">% ve výši </w:t>
      </w:r>
      <w:r w:rsidRPr="00CA1A94">
        <w:rPr>
          <w:highlight w:val="yellow"/>
        </w:rPr>
        <w:t>___________________________</w:t>
      </w:r>
      <w:r w:rsidRPr="00B30158">
        <w:rPr>
          <w:highlight w:val="yellow"/>
        </w:rPr>
        <w:t xml:space="preserve"> </w:t>
      </w:r>
      <w:r w:rsidRPr="00B30158">
        <w:t>Kč</w:t>
      </w:r>
    </w:p>
    <w:p w14:paraId="5187DEBB" w14:textId="7B6BD26E" w:rsidR="00164420" w:rsidRPr="00B30158" w:rsidRDefault="00164420" w:rsidP="00F029E7">
      <w:pPr>
        <w:pStyle w:val="Druhrove1"/>
        <w:numPr>
          <w:ilvl w:val="0"/>
          <w:numId w:val="0"/>
        </w:numPr>
        <w:ind w:left="1134"/>
      </w:pPr>
      <w:r w:rsidRPr="00B30158">
        <w:t>Cena Díla celkem včetně DPH</w:t>
      </w:r>
      <w:r w:rsidR="003122D1" w:rsidRPr="00B30158">
        <w:t xml:space="preserve"> </w:t>
      </w:r>
      <w:r w:rsidR="003122D1" w:rsidRPr="00CA1A94">
        <w:rPr>
          <w:highlight w:val="yellow"/>
        </w:rPr>
        <w:t>___________________________</w:t>
      </w:r>
      <w:r w:rsidRPr="00B30158">
        <w:t xml:space="preserve"> Kč</w:t>
      </w:r>
    </w:p>
    <w:p w14:paraId="0C6EEB46" w14:textId="7E5E19A5" w:rsidR="00A50793" w:rsidRDefault="009D501E" w:rsidP="00060D13">
      <w:pPr>
        <w:pStyle w:val="Druhrove1"/>
      </w:pPr>
      <w:bookmarkStart w:id="9" w:name="_Ref392586280"/>
      <w:r>
        <w:t xml:space="preserve">Smluvní strany se dohodly na tom, že za provedení Díla 1 Objednatel zaplatí </w:t>
      </w:r>
      <w:r w:rsidR="003D241B">
        <w:t xml:space="preserve">Zhotoviteli </w:t>
      </w:r>
      <w:r w:rsidR="00854D3C">
        <w:t>Cenu Díla 1 (</w:t>
      </w:r>
      <w:r>
        <w:t>část Ceny Díla podle článku 4.1. této Smlouvy</w:t>
      </w:r>
      <w:r w:rsidR="00854D3C">
        <w:t>)</w:t>
      </w:r>
      <w:r>
        <w:t xml:space="preserve"> ve výši </w:t>
      </w:r>
      <w:r w:rsidR="00854D3C" w:rsidRPr="00854D3C">
        <w:rPr>
          <w:highlight w:val="yellow"/>
        </w:rPr>
        <w:t>_______________________</w:t>
      </w:r>
      <w:r w:rsidR="00854D3C">
        <w:t> </w:t>
      </w:r>
      <w:r>
        <w:t>Kč bez DPH,</w:t>
      </w:r>
      <w:r w:rsidR="00854D3C">
        <w:t xml:space="preserve"> tj. při DPH </w:t>
      </w:r>
      <w:r w:rsidR="00854D3C" w:rsidRPr="00854D3C">
        <w:rPr>
          <w:highlight w:val="yellow"/>
        </w:rPr>
        <w:t>_____</w:t>
      </w:r>
      <w:r w:rsidR="00854D3C">
        <w:t xml:space="preserve"> % ve výši </w:t>
      </w:r>
      <w:r w:rsidR="00854D3C" w:rsidRPr="00854D3C">
        <w:rPr>
          <w:highlight w:val="yellow"/>
        </w:rPr>
        <w:t>____________________</w:t>
      </w:r>
      <w:r w:rsidR="00854D3C">
        <w:t xml:space="preserve"> Kč, Cena Díla 1 včetně DPH činí </w:t>
      </w:r>
      <w:r w:rsidR="00854D3C" w:rsidRPr="003D241B">
        <w:rPr>
          <w:highlight w:val="yellow"/>
        </w:rPr>
        <w:t>___________________________</w:t>
      </w:r>
      <w:r w:rsidR="00854D3C">
        <w:t xml:space="preserve"> Kč</w:t>
      </w:r>
      <w:r w:rsidR="008E5B76">
        <w:t xml:space="preserve">. Na daňovém dokladu (faktuře) bude uveden text: Spolufinancováno z projektu: „VŠPJ – Nástavba vnitrobloku, </w:t>
      </w:r>
      <w:proofErr w:type="spellStart"/>
      <w:r w:rsidR="008E5B76">
        <w:t>reg</w:t>
      </w:r>
      <w:proofErr w:type="spellEnd"/>
      <w:r w:rsidR="008E5B76">
        <w:t>. číslo projektu CZ.02.02.01/00/23_023/0009067“.</w:t>
      </w:r>
    </w:p>
    <w:p w14:paraId="5FC105DB" w14:textId="69DA8818" w:rsidR="009D501E" w:rsidRDefault="00043816" w:rsidP="001B5292">
      <w:pPr>
        <w:pStyle w:val="Druhrove1"/>
        <w:numPr>
          <w:ilvl w:val="0"/>
          <w:numId w:val="0"/>
        </w:numPr>
        <w:ind w:left="567"/>
      </w:pPr>
      <w:r>
        <w:t>Z</w:t>
      </w:r>
      <w:r w:rsidR="009D501E">
        <w:t xml:space="preserve">a provedení Díla 2 Objednatel zaplatí </w:t>
      </w:r>
      <w:r w:rsidR="003D241B">
        <w:t xml:space="preserve">Zhotoviteli Cenu Díla </w:t>
      </w:r>
      <w:r w:rsidR="001F33A3">
        <w:t>2</w:t>
      </w:r>
      <w:r w:rsidR="003D241B">
        <w:t xml:space="preserve"> (</w:t>
      </w:r>
      <w:r w:rsidR="009D501E">
        <w:t>část Ceny Díla podle článku 4.1. této Smlouvy</w:t>
      </w:r>
      <w:r w:rsidR="003D241B">
        <w:t>)</w:t>
      </w:r>
      <w:r w:rsidR="009D501E">
        <w:t xml:space="preserve"> ve výši </w:t>
      </w:r>
      <w:r w:rsidR="009D501E" w:rsidRPr="00854D3C">
        <w:rPr>
          <w:highlight w:val="yellow"/>
        </w:rPr>
        <w:t>_______________________</w:t>
      </w:r>
      <w:r w:rsidR="009D501E">
        <w:t xml:space="preserve"> Kč bez DPH</w:t>
      </w:r>
      <w:r w:rsidR="003D241B">
        <w:t xml:space="preserve">, tj. při DPH </w:t>
      </w:r>
      <w:r w:rsidR="003D241B" w:rsidRPr="00854D3C">
        <w:rPr>
          <w:highlight w:val="yellow"/>
        </w:rPr>
        <w:t>_____</w:t>
      </w:r>
      <w:r w:rsidR="003D241B">
        <w:t xml:space="preserve"> % ve výši </w:t>
      </w:r>
      <w:r w:rsidR="003D241B" w:rsidRPr="00854D3C">
        <w:rPr>
          <w:highlight w:val="yellow"/>
        </w:rPr>
        <w:t>____________________</w:t>
      </w:r>
      <w:r w:rsidR="003D241B">
        <w:t xml:space="preserve"> Kč, Cena Díla 2 včetně DPH činí </w:t>
      </w:r>
      <w:r w:rsidR="003D241B" w:rsidRPr="00E03E87">
        <w:rPr>
          <w:highlight w:val="yellow"/>
        </w:rPr>
        <w:t>___________________________</w:t>
      </w:r>
      <w:r w:rsidR="003D241B">
        <w:t xml:space="preserve"> Kč</w:t>
      </w:r>
      <w:r w:rsidR="009D501E">
        <w:t>.</w:t>
      </w:r>
      <w:r w:rsidR="008E5B76">
        <w:t xml:space="preserve"> Na daňovém dokladu (faktuře) bude uveden text: Spolufinancováno z projektu: </w:t>
      </w:r>
      <w:r w:rsidR="008E5B76">
        <w:rPr>
          <w:rFonts w:ascii="Calibri" w:hAnsi="Calibri"/>
        </w:rPr>
        <w:t>„</w:t>
      </w:r>
      <w:r w:rsidR="008E5B76" w:rsidRPr="00BD7E02">
        <w:rPr>
          <w:rFonts w:ascii="Calibri" w:hAnsi="Calibri"/>
        </w:rPr>
        <w:t xml:space="preserve">VŠPJ – Bezbariérovost, </w:t>
      </w:r>
      <w:proofErr w:type="spellStart"/>
      <w:r w:rsidR="008E5B76" w:rsidRPr="00BD7E02">
        <w:rPr>
          <w:rFonts w:ascii="Calibri" w:hAnsi="Calibri"/>
        </w:rPr>
        <w:t>reg</w:t>
      </w:r>
      <w:proofErr w:type="spellEnd"/>
      <w:r w:rsidR="008E5B76" w:rsidRPr="00BD7E02">
        <w:rPr>
          <w:rFonts w:ascii="Calibri" w:hAnsi="Calibri"/>
        </w:rPr>
        <w:t>. číslo projektu CZ.02.02.01/00/23_024/0009066</w:t>
      </w:r>
      <w:r w:rsidR="008E5B76">
        <w:rPr>
          <w:rFonts w:ascii="Calibri" w:hAnsi="Calibri"/>
        </w:rPr>
        <w:t>“</w:t>
      </w:r>
      <w:r w:rsidR="008E5B76">
        <w:t>.</w:t>
      </w:r>
    </w:p>
    <w:p w14:paraId="6B5545C7" w14:textId="4F85EC24" w:rsidR="00CD0810" w:rsidRPr="00F029E7" w:rsidRDefault="00BD44F2" w:rsidP="00F029E7">
      <w:pPr>
        <w:pStyle w:val="Druhrove1"/>
      </w:pPr>
      <w:r w:rsidRPr="00E706C2">
        <w:t>Sjednaná Cena Díla zahrnuje veškeré náklady nezbytné k řádnému a včasnému provedení Díla. Ve sjednané Ceně Díla jsou obsaženy</w:t>
      </w:r>
      <w:r w:rsidR="0021461B" w:rsidRPr="00F029E7">
        <w:t xml:space="preserve"> i</w:t>
      </w:r>
      <w:r w:rsidRPr="00F029E7">
        <w:t xml:space="preserve"> práce a dodávky, které sice v Prováděcí dokumentaci obsaženy nejsou, ale </w:t>
      </w:r>
      <w:r w:rsidR="007F60D3" w:rsidRPr="00F029E7">
        <w:t>s ohledem ke všem souvislostem součástí</w:t>
      </w:r>
      <w:r w:rsidRPr="00F029E7">
        <w:t xml:space="preserve"> Díla být mají a Zhotovitel je měl nebo mohl v době uzavření Smlouvy předvídat.</w:t>
      </w:r>
    </w:p>
    <w:p w14:paraId="7E239156" w14:textId="2BE98E7E" w:rsidR="00657EF0" w:rsidRPr="00E706C2" w:rsidRDefault="00657EF0" w:rsidP="00F029E7">
      <w:pPr>
        <w:pStyle w:val="Druhrove1"/>
      </w:pPr>
      <w:r w:rsidRPr="00F029E7">
        <w:t>Cena Díla</w:t>
      </w:r>
      <w:r w:rsidR="003D241B">
        <w:t xml:space="preserve"> 1</w:t>
      </w:r>
      <w:r w:rsidRPr="00E706C2">
        <w:t xml:space="preserve"> bude Objednatelem hrazena Zhotoviteli v</w:t>
      </w:r>
      <w:r w:rsidR="00D07B47" w:rsidRPr="00E706C2">
        <w:t>e</w:t>
      </w:r>
      <w:r w:rsidRPr="00F029E7">
        <w:t xml:space="preserve"> splátkách, jejichž předpokládaná výše k datům milníků stanovených podle Harmonogramu prací</w:t>
      </w:r>
      <w:r w:rsidR="003D241B">
        <w:t xml:space="preserve"> 1</w:t>
      </w:r>
      <w:r w:rsidRPr="00F029E7">
        <w:t xml:space="preserve"> </w:t>
      </w:r>
      <w:r w:rsidRPr="00E706C2">
        <w:t>je obsažena v Harmonogramu plateb</w:t>
      </w:r>
      <w:r w:rsidR="003D241B">
        <w:t> 1</w:t>
      </w:r>
      <w:r w:rsidR="00A73524">
        <w:t>.</w:t>
      </w:r>
      <w:r w:rsidR="003D241B">
        <w:t xml:space="preserve"> </w:t>
      </w:r>
      <w:r w:rsidR="003D241B" w:rsidRPr="00F029E7">
        <w:t>Cena Díla</w:t>
      </w:r>
      <w:r w:rsidR="003D241B">
        <w:t xml:space="preserve"> 2</w:t>
      </w:r>
      <w:r w:rsidR="003D241B" w:rsidRPr="00F029E7">
        <w:t xml:space="preserve"> bude Objednatelem hrazena Zhotoviteli ve splátkách, jejichž předpokládaná výše k datům milníků stanovených podle Harmonogramu prací</w:t>
      </w:r>
      <w:r w:rsidR="003D241B">
        <w:t xml:space="preserve"> 2</w:t>
      </w:r>
      <w:r w:rsidR="003D241B" w:rsidRPr="00F029E7">
        <w:t xml:space="preserve"> je obsažena v Harmonogramu plateb</w:t>
      </w:r>
      <w:r w:rsidR="003D241B">
        <w:t xml:space="preserve"> 2. Harmonogram plateb 1 a </w:t>
      </w:r>
      <w:proofErr w:type="spellStart"/>
      <w:r w:rsidR="003D241B">
        <w:t>Hermonogram</w:t>
      </w:r>
      <w:proofErr w:type="spellEnd"/>
      <w:r w:rsidR="003D241B">
        <w:t xml:space="preserve"> plateb 2</w:t>
      </w:r>
      <w:r w:rsidR="00805232" w:rsidRPr="00E706C2">
        <w:t xml:space="preserve"> tvoří přílohu č. </w:t>
      </w:r>
      <w:r w:rsidR="009D501E">
        <w:t>6</w:t>
      </w:r>
      <w:r w:rsidR="00805232" w:rsidRPr="00E706C2">
        <w:t xml:space="preserve"> této Smlouvy</w:t>
      </w:r>
      <w:r w:rsidRPr="00F029E7">
        <w:t>.</w:t>
      </w:r>
      <w:r w:rsidR="00FA2C33" w:rsidRPr="00F029E7">
        <w:t xml:space="preserve"> Objednatel neposkytne Zhotoviteli zálohu.</w:t>
      </w:r>
      <w:r w:rsidR="00EB337A" w:rsidRPr="00F029E7">
        <w:t xml:space="preserve"> </w:t>
      </w:r>
      <w:r w:rsidR="00455A4B" w:rsidRPr="00F029E7">
        <w:t xml:space="preserve">Objednatel je oprávněn </w:t>
      </w:r>
      <w:r w:rsidR="005A6D5B" w:rsidRPr="00F029E7">
        <w:t xml:space="preserve">na žádost Zhotovitele </w:t>
      </w:r>
      <w:r w:rsidR="005A6D5B" w:rsidRPr="00E706C2">
        <w:t>upravit splátky</w:t>
      </w:r>
      <w:r w:rsidR="003D4EDD" w:rsidRPr="00E706C2">
        <w:t xml:space="preserve"> </w:t>
      </w:r>
      <w:r w:rsidR="003D4EDD">
        <w:t>na Cenu Díla 1 nebo na Cenu Díla 2</w:t>
      </w:r>
      <w:r w:rsidR="005A6D5B" w:rsidRPr="00E706C2">
        <w:t xml:space="preserve"> tak, aby </w:t>
      </w:r>
      <w:r w:rsidR="005A6D5B" w:rsidRPr="00F029E7">
        <w:t xml:space="preserve">lépe </w:t>
      </w:r>
      <w:r w:rsidR="005A6D5B" w:rsidRPr="00E706C2">
        <w:t>odpovídaly hodnotě provedených prací</w:t>
      </w:r>
      <w:r w:rsidR="005A6D5B" w:rsidRPr="00F029E7">
        <w:t>, např.</w:t>
      </w:r>
      <w:r w:rsidR="005A6D5B" w:rsidRPr="00E706C2">
        <w:t xml:space="preserve"> </w:t>
      </w:r>
      <w:r w:rsidR="009D6AFC" w:rsidRPr="00E706C2">
        <w:t xml:space="preserve">na </w:t>
      </w:r>
      <w:r w:rsidR="009D6AFC" w:rsidRPr="00E706C2">
        <w:lastRenderedPageBreak/>
        <w:t xml:space="preserve">základě </w:t>
      </w:r>
      <w:r w:rsidR="00E91582" w:rsidRPr="00F029E7">
        <w:t xml:space="preserve">Smluvními stranami </w:t>
      </w:r>
      <w:r w:rsidR="009D6AFC" w:rsidRPr="00F029E7">
        <w:t xml:space="preserve">vzájemně odsouhlaseného </w:t>
      </w:r>
      <w:r w:rsidR="009D6AFC" w:rsidRPr="00E706C2">
        <w:t xml:space="preserve">rozkladu </w:t>
      </w:r>
      <w:r w:rsidR="009D6AFC" w:rsidRPr="00F029E7">
        <w:t>polož</w:t>
      </w:r>
      <w:r w:rsidR="005A6D5B" w:rsidRPr="00F029E7">
        <w:t>ek</w:t>
      </w:r>
      <w:r w:rsidR="009D6AFC" w:rsidRPr="00E706C2">
        <w:t xml:space="preserve"> ceny v Položkovém rozpočtu</w:t>
      </w:r>
      <w:r w:rsidR="003D4EDD">
        <w:t> 1 nebo v Položkovém rozpočtu 2</w:t>
      </w:r>
      <w:r w:rsidR="00455A4B" w:rsidRPr="00F029E7">
        <w:t xml:space="preserve">, </w:t>
      </w:r>
      <w:r w:rsidR="005A6D5B" w:rsidRPr="00F029E7">
        <w:t>pokud fakturované práce</w:t>
      </w:r>
      <w:r w:rsidR="00455A4B" w:rsidRPr="00F029E7">
        <w:t xml:space="preserve"> mají jednoznačnou ekonomickou hodnotu pro Objednatele.</w:t>
      </w:r>
      <w:r w:rsidR="00455A4B" w:rsidRPr="00E706C2">
        <w:t xml:space="preserve"> </w:t>
      </w:r>
      <w:r w:rsidR="009D6AFC" w:rsidRPr="00E706C2">
        <w:t xml:space="preserve">Vedlejší </w:t>
      </w:r>
      <w:r w:rsidR="00EB337A" w:rsidRPr="00F029E7">
        <w:t xml:space="preserve">rozpočtové náklady budou rozděleny a propláceny ke každému stanovenému milníku </w:t>
      </w:r>
      <w:r w:rsidR="00CA749F">
        <w:t>Harmonogramu prací 1 a Harmonogramu prací 2</w:t>
      </w:r>
      <w:r w:rsidR="00CA749F" w:rsidRPr="00E706C2">
        <w:t xml:space="preserve"> </w:t>
      </w:r>
      <w:r w:rsidR="00EB337A" w:rsidRPr="00E706C2">
        <w:t>ve shodné výši, přičemž úhrada vedlejších rozpočtových nákladů ke konkrétnímu milníku bude rovna celkové čá</w:t>
      </w:r>
      <w:r w:rsidR="00EB337A" w:rsidRPr="00F029E7">
        <w:t>stce vedlejších rozpočtových nákladů dělené počtem stanovených milníků</w:t>
      </w:r>
      <w:r w:rsidR="00CA749F">
        <w:t xml:space="preserve"> Harmonogramu prací 1 a Harmonogramu prací 2</w:t>
      </w:r>
      <w:r w:rsidR="00EB337A" w:rsidRPr="00E706C2">
        <w:t>.</w:t>
      </w:r>
    </w:p>
    <w:p w14:paraId="358B7BB1" w14:textId="20849C98" w:rsidR="00657EF0" w:rsidRPr="00F029E7" w:rsidRDefault="00657EF0" w:rsidP="00F029E7">
      <w:pPr>
        <w:pStyle w:val="Druhrove1"/>
      </w:pPr>
      <w:r w:rsidRPr="00F029E7">
        <w:t>Ke každému milníku podle Harmonogramu prací</w:t>
      </w:r>
      <w:r w:rsidR="00CA749F">
        <w:t xml:space="preserve"> 1</w:t>
      </w:r>
      <w:r w:rsidRPr="00E706C2">
        <w:t xml:space="preserve"> Zhotovitel doloží Objednateli </w:t>
      </w:r>
      <w:r w:rsidR="008C48BA" w:rsidRPr="00E706C2">
        <w:t xml:space="preserve">do 5-ti kalendářních dnů po uplynutí milníku </w:t>
      </w:r>
      <w:r w:rsidRPr="00F029E7">
        <w:t>soupis provedených prací a dodávek, kterým Zhotovitel osvědčí k danému milníku</w:t>
      </w:r>
      <w:r w:rsidR="0021461B" w:rsidRPr="00F029E7">
        <w:t xml:space="preserve"> rozsah provedených prací</w:t>
      </w:r>
      <w:r w:rsidR="00CA749F">
        <w:t xml:space="preserve"> na Díle 1</w:t>
      </w:r>
      <w:r w:rsidR="0021461B" w:rsidRPr="00E706C2">
        <w:t xml:space="preserve">. </w:t>
      </w:r>
      <w:r w:rsidRPr="00E706C2">
        <w:t xml:space="preserve">Objednatel po zkontrolování provedených prací </w:t>
      </w:r>
      <w:r w:rsidR="008C48BA" w:rsidRPr="00F029E7">
        <w:t xml:space="preserve">do 5-ti </w:t>
      </w:r>
      <w:proofErr w:type="spellStart"/>
      <w:r w:rsidR="008C48BA" w:rsidRPr="00F029E7">
        <w:t>kalendářnch</w:t>
      </w:r>
      <w:proofErr w:type="spellEnd"/>
      <w:r w:rsidR="008C48BA" w:rsidRPr="00F029E7">
        <w:t xml:space="preserve"> dnů po obdržení soupisu </w:t>
      </w:r>
      <w:r w:rsidR="00CA749F" w:rsidRPr="00F029E7">
        <w:t>provedených prací</w:t>
      </w:r>
      <w:r w:rsidR="00CA749F">
        <w:t xml:space="preserve"> na Díle 1 </w:t>
      </w:r>
      <w:r w:rsidRPr="00E706C2">
        <w:t>vydá Zhotoviteli písemný souhlas Objednatele s</w:t>
      </w:r>
      <w:r w:rsidR="00CA749F">
        <w:t> </w:t>
      </w:r>
      <w:r w:rsidRPr="00E706C2">
        <w:t>fakturací</w:t>
      </w:r>
      <w:r w:rsidR="00CA749F">
        <w:t xml:space="preserve"> na Cenu Díla 1</w:t>
      </w:r>
      <w:r w:rsidRPr="00F029E7">
        <w:t xml:space="preserve">. </w:t>
      </w:r>
      <w:r w:rsidR="00CA749F" w:rsidRPr="00F029E7">
        <w:t>Ke každému milníku podle Harmonogramu prací</w:t>
      </w:r>
      <w:r w:rsidR="00CA749F">
        <w:t xml:space="preserve"> 2</w:t>
      </w:r>
      <w:r w:rsidR="00CA749F" w:rsidRPr="00F029E7">
        <w:t xml:space="preserve"> Zhotovitel doloží Objednateli do 5-ti kalendářních dnů po uplynutí milníku soupis provedených prací a dodávek, kterým Zhotovitel osvědčí k danému milníku rozsah provedených prací</w:t>
      </w:r>
      <w:r w:rsidR="00CA749F">
        <w:t xml:space="preserve"> na Díle 2</w:t>
      </w:r>
      <w:r w:rsidR="00CA749F" w:rsidRPr="00F029E7">
        <w:t xml:space="preserve">. Objednatel po zkontrolování provedených prací do 5-ti </w:t>
      </w:r>
      <w:proofErr w:type="spellStart"/>
      <w:r w:rsidR="00CA749F" w:rsidRPr="00F029E7">
        <w:t>kalendářnch</w:t>
      </w:r>
      <w:proofErr w:type="spellEnd"/>
      <w:r w:rsidR="00CA749F" w:rsidRPr="00F029E7">
        <w:t xml:space="preserve"> dnů po obdržení soupisu provedených prací</w:t>
      </w:r>
      <w:r w:rsidR="00CA749F">
        <w:t xml:space="preserve"> na Díle 2 </w:t>
      </w:r>
      <w:r w:rsidR="00CA749F" w:rsidRPr="00F029E7">
        <w:t>vydá Zhotoviteli písemný souhlas Objednatele s</w:t>
      </w:r>
      <w:r w:rsidR="00CA749F">
        <w:t> </w:t>
      </w:r>
      <w:r w:rsidR="00CA749F" w:rsidRPr="00F029E7">
        <w:t>fakturací</w:t>
      </w:r>
      <w:r w:rsidR="00CA749F">
        <w:t xml:space="preserve"> na Cenu Díla 2</w:t>
      </w:r>
      <w:r w:rsidR="00CA749F" w:rsidRPr="00F029E7">
        <w:t>.</w:t>
      </w:r>
      <w:r w:rsidR="00CA749F" w:rsidRPr="00E706C2">
        <w:t xml:space="preserve"> </w:t>
      </w:r>
      <w:r w:rsidRPr="00E706C2">
        <w:t xml:space="preserve">Objednatel v rámci </w:t>
      </w:r>
      <w:r w:rsidR="00CA749F">
        <w:t>s</w:t>
      </w:r>
      <w:r w:rsidR="00CA749F" w:rsidRPr="00F029E7">
        <w:t>ouhlasu</w:t>
      </w:r>
      <w:r w:rsidR="00CA749F" w:rsidRPr="00E706C2">
        <w:t xml:space="preserve"> </w:t>
      </w:r>
      <w:r w:rsidRPr="00E706C2">
        <w:t>Objednatele s fak</w:t>
      </w:r>
      <w:r w:rsidRPr="00F029E7">
        <w:t>turací může uvést zjištěné Vady a žádat o jejich průběžné odstranění.</w:t>
      </w:r>
    </w:p>
    <w:p w14:paraId="4314FB0F" w14:textId="6EFEBEBB" w:rsidR="00657EF0" w:rsidRPr="00F029E7" w:rsidRDefault="00657EF0" w:rsidP="00DB5B61">
      <w:pPr>
        <w:pStyle w:val="Druhrove1"/>
      </w:pPr>
      <w:r w:rsidRPr="00F029E7">
        <w:t>Jednotlivé splátky na Cenu Díla</w:t>
      </w:r>
      <w:r w:rsidR="00751BC5">
        <w:t xml:space="preserve"> 1</w:t>
      </w:r>
      <w:r w:rsidRPr="00F029E7">
        <w:t xml:space="preserve"> </w:t>
      </w:r>
      <w:r w:rsidRPr="00E706C2">
        <w:t>ke konkrétním milníkům podle Harmonogramu prací</w:t>
      </w:r>
      <w:r w:rsidR="00751BC5" w:rsidRPr="00E706C2">
        <w:t xml:space="preserve"> </w:t>
      </w:r>
      <w:r w:rsidR="00751BC5">
        <w:t>1</w:t>
      </w:r>
      <w:r w:rsidRPr="00F029E7">
        <w:t xml:space="preserve"> </w:t>
      </w:r>
      <w:r w:rsidRPr="00E706C2">
        <w:t>a Harmonogramu plateb</w:t>
      </w:r>
      <w:r w:rsidR="00751BC5" w:rsidRPr="00E706C2">
        <w:t xml:space="preserve"> </w:t>
      </w:r>
      <w:r w:rsidR="00751BC5">
        <w:t>1</w:t>
      </w:r>
      <w:r w:rsidRPr="00F029E7">
        <w:t xml:space="preserve"> </w:t>
      </w:r>
      <w:r w:rsidRPr="00E706C2">
        <w:t>budou placeny na základě faktury, kterou Zhotovitel vystaví na příslušnou splátku Ceny Díla</w:t>
      </w:r>
      <w:r w:rsidR="00751BC5">
        <w:t xml:space="preserve"> 1</w:t>
      </w:r>
      <w:r w:rsidRPr="00F029E7">
        <w:t xml:space="preserve"> </w:t>
      </w:r>
      <w:r w:rsidRPr="00E706C2">
        <w:t>po získání Souhlasu Objednatele s fakturací ke konci každé etapy provádění Díla</w:t>
      </w:r>
      <w:r w:rsidR="00751BC5" w:rsidRPr="00E706C2">
        <w:t xml:space="preserve"> </w:t>
      </w:r>
      <w:r w:rsidR="00751BC5">
        <w:t>1</w:t>
      </w:r>
      <w:r w:rsidRPr="00F029E7">
        <w:t xml:space="preserve"> </w:t>
      </w:r>
      <w:r w:rsidRPr="00E706C2">
        <w:t>(milníku) podle Harmonogramu prací</w:t>
      </w:r>
      <w:r w:rsidR="00751BC5" w:rsidRPr="00E706C2">
        <w:t xml:space="preserve"> </w:t>
      </w:r>
      <w:r w:rsidR="00751BC5">
        <w:t>1</w:t>
      </w:r>
      <w:r w:rsidRPr="00F029E7">
        <w:t xml:space="preserve"> </w:t>
      </w:r>
      <w:r w:rsidRPr="00E706C2">
        <w:t>a Harmonogramu plateb</w:t>
      </w:r>
      <w:r w:rsidR="00751BC5" w:rsidRPr="00E706C2">
        <w:t xml:space="preserve"> </w:t>
      </w:r>
      <w:r w:rsidR="00751BC5">
        <w:t>1</w:t>
      </w:r>
      <w:r w:rsidRPr="00F029E7">
        <w:t xml:space="preserve"> </w:t>
      </w:r>
      <w:r w:rsidRPr="00E706C2">
        <w:t xml:space="preserve">v maximální výši dle </w:t>
      </w:r>
      <w:r w:rsidR="00056EAB" w:rsidRPr="00E706C2">
        <w:t xml:space="preserve">hodnoty </w:t>
      </w:r>
      <w:r w:rsidRPr="00F029E7">
        <w:t xml:space="preserve">v dané etapě skutečně provedených prací podle </w:t>
      </w:r>
      <w:r w:rsidR="00056EAB" w:rsidRPr="00F029E7">
        <w:t>Položkového rozpočtu</w:t>
      </w:r>
      <w:r w:rsidR="00751BC5">
        <w:t xml:space="preserve"> 1</w:t>
      </w:r>
      <w:r w:rsidR="008C48BA" w:rsidRPr="00E706C2">
        <w:t>, a to do 15 dnů</w:t>
      </w:r>
      <w:r w:rsidRPr="00F029E7">
        <w:t xml:space="preserve">. </w:t>
      </w:r>
      <w:r w:rsidR="00751BC5" w:rsidRPr="00F029E7">
        <w:t>Jednotlivé splátky na Cenu Díla</w:t>
      </w:r>
      <w:r w:rsidR="00751BC5">
        <w:t xml:space="preserve"> 2</w:t>
      </w:r>
      <w:r w:rsidR="00751BC5" w:rsidRPr="00F029E7">
        <w:t xml:space="preserve"> ke konkrétním milníkům podle Harmonogramu prací</w:t>
      </w:r>
      <w:r w:rsidR="00751BC5">
        <w:t> 2</w:t>
      </w:r>
      <w:r w:rsidR="00751BC5" w:rsidRPr="00F029E7">
        <w:t xml:space="preserve"> a Harmonogramu plateb</w:t>
      </w:r>
      <w:r w:rsidR="00751BC5">
        <w:t xml:space="preserve"> 2</w:t>
      </w:r>
      <w:r w:rsidR="00751BC5" w:rsidRPr="00F029E7">
        <w:t xml:space="preserve"> budou placeny na základě faktury, kterou Zhotovitel vystaví na příslušnou splátku Ceny Díla</w:t>
      </w:r>
      <w:r w:rsidR="00751BC5">
        <w:t xml:space="preserve"> 2</w:t>
      </w:r>
      <w:r w:rsidR="00751BC5" w:rsidRPr="00F029E7">
        <w:t xml:space="preserve"> po získání Souhlasu Objednatele s fakturací ke konci každé etapy provádění Díla</w:t>
      </w:r>
      <w:r w:rsidR="00751BC5">
        <w:t xml:space="preserve"> 2</w:t>
      </w:r>
      <w:r w:rsidR="00751BC5" w:rsidRPr="00F029E7">
        <w:t xml:space="preserve"> (milníku) podle Harmonogramu prací</w:t>
      </w:r>
      <w:r w:rsidR="00751BC5">
        <w:t xml:space="preserve"> 2</w:t>
      </w:r>
      <w:r w:rsidR="00751BC5" w:rsidRPr="00F029E7">
        <w:t xml:space="preserve"> a Harmonogramu plateb</w:t>
      </w:r>
      <w:r w:rsidR="00751BC5">
        <w:t xml:space="preserve"> 2</w:t>
      </w:r>
      <w:r w:rsidR="00751BC5" w:rsidRPr="00F029E7">
        <w:t xml:space="preserve"> v maximální výši dle hodnoty v dané etapě skutečně provedených prací podle Položkového rozpočtu</w:t>
      </w:r>
      <w:r w:rsidR="00751BC5">
        <w:t xml:space="preserve"> 2</w:t>
      </w:r>
      <w:r w:rsidR="00751BC5" w:rsidRPr="00F029E7">
        <w:t>, a to do 15 dnů.</w:t>
      </w:r>
      <w:r w:rsidR="00751BC5">
        <w:t xml:space="preserve"> </w:t>
      </w:r>
      <w:r w:rsidR="00FF1459" w:rsidRPr="00E706C2">
        <w:t>Na každém daňovém dokladu bude Zhotovitel uvádět,</w:t>
      </w:r>
      <w:r w:rsidR="00FF1459" w:rsidRPr="00F029E7">
        <w:t xml:space="preserve"> zda se jedná o</w:t>
      </w:r>
      <w:r w:rsidR="00F401ED">
        <w:t xml:space="preserve"> plnění týkající se Díla 1 nebo Díla 2, a</w:t>
      </w:r>
      <w:r w:rsidR="00F401ED" w:rsidRPr="00E706C2">
        <w:t xml:space="preserve"> zda se jedná o </w:t>
      </w:r>
      <w:r w:rsidR="00FF1459" w:rsidRPr="00E706C2">
        <w:t>investiční nebo neinvestiční výdaje dle pravidel poskytovatele dotace.</w:t>
      </w:r>
      <w:r w:rsidRPr="00F029E7">
        <w:t xml:space="preserve"> Přílohou faktur</w:t>
      </w:r>
      <w:r w:rsidR="00805232" w:rsidRPr="00F029E7">
        <w:t>y bude vždy s</w:t>
      </w:r>
      <w:r w:rsidRPr="00F029E7">
        <w:t>ouhlas Objednatele s fakturací a soupis provedených prací a dodávek</w:t>
      </w:r>
      <w:r w:rsidR="00C97A13" w:rsidRPr="00F029E7">
        <w:t xml:space="preserve"> (včetně položkového soupisu provedených prací s vyčíslením ceny jednotlivých položek)</w:t>
      </w:r>
      <w:r w:rsidRPr="00F029E7">
        <w:t>.</w:t>
      </w:r>
      <w:r w:rsidRPr="00E706C2">
        <w:t xml:space="preserve"> Dohodnutá splatnost faktur činí 30 kalendářních dnů. Opožděné uvolnění finančních prostředků ze Státního rozpočtu se nepovažuje za prodlení Objednatele a nebude předmětem </w:t>
      </w:r>
      <w:r w:rsidRPr="00F029E7">
        <w:t>sankcí.</w:t>
      </w:r>
    </w:p>
    <w:p w14:paraId="24F76E8C" w14:textId="098E1365" w:rsidR="00805232" w:rsidRPr="00F029E7" w:rsidRDefault="00805232" w:rsidP="00F029E7">
      <w:pPr>
        <w:pStyle w:val="Druhrove1"/>
      </w:pPr>
      <w:r w:rsidRPr="00F029E7">
        <w:t xml:space="preserve">Konečná faktura </w:t>
      </w:r>
      <w:r w:rsidR="00223995">
        <w:t xml:space="preserve">na Cenu Díla 1 </w:t>
      </w:r>
      <w:r w:rsidR="00864527">
        <w:t xml:space="preserve">a Cenu Díla 2 </w:t>
      </w:r>
      <w:r w:rsidRPr="00E706C2">
        <w:t xml:space="preserve">bude vystavena </w:t>
      </w:r>
      <w:r w:rsidR="00864527">
        <w:t>po Předání a převzetí Díla dle čl. 5.</w:t>
      </w:r>
      <w:r w:rsidR="00864527" w:rsidRPr="00E706C2">
        <w:t xml:space="preserve"> </w:t>
      </w:r>
      <w:r w:rsidRPr="00E706C2">
        <w:t xml:space="preserve">a bude podložena </w:t>
      </w:r>
      <w:r w:rsidR="00864527">
        <w:t>P</w:t>
      </w:r>
      <w:r w:rsidRPr="00F029E7">
        <w:t>rotokolem</w:t>
      </w:r>
      <w:r w:rsidRPr="00E706C2">
        <w:t xml:space="preserve"> o předání a převzetí Díla.</w:t>
      </w:r>
      <w:r w:rsidR="00B57D62" w:rsidRPr="00E706C2">
        <w:t xml:space="preserve"> </w:t>
      </w:r>
      <w:r w:rsidR="0057125C" w:rsidRPr="00F029E7">
        <w:t>Před vystavením konečné faktury</w:t>
      </w:r>
      <w:r w:rsidR="00223995">
        <w:t xml:space="preserve"> na Cenu Díla 1</w:t>
      </w:r>
      <w:r w:rsidR="0057125C" w:rsidRPr="00F029E7">
        <w:t xml:space="preserve"> </w:t>
      </w:r>
      <w:r w:rsidR="00864527">
        <w:t xml:space="preserve">a Cenu Díla 2 </w:t>
      </w:r>
      <w:r w:rsidR="0057125C" w:rsidRPr="00E706C2">
        <w:t>Objednatel neproplatí na splátkách více než 90</w:t>
      </w:r>
      <w:r w:rsidR="00390151" w:rsidRPr="00F029E7">
        <w:t xml:space="preserve"> </w:t>
      </w:r>
      <w:r w:rsidR="0057125C" w:rsidRPr="00F029E7">
        <w:t>% z Ceny Díla</w:t>
      </w:r>
      <w:r w:rsidR="00C03E04">
        <w:t>, a ani více než 90</w:t>
      </w:r>
      <w:r w:rsidR="00A67045">
        <w:t> </w:t>
      </w:r>
      <w:r w:rsidR="00C03E04">
        <w:t>% z Ceny Díla 1 a Ceny Díla 2</w:t>
      </w:r>
      <w:r w:rsidR="0057125C" w:rsidRPr="00F029E7">
        <w:t>.</w:t>
      </w:r>
      <w:r w:rsidR="0057125C" w:rsidRPr="00E706C2">
        <w:t xml:space="preserve"> Konečná splátka</w:t>
      </w:r>
      <w:r w:rsidR="0057125C" w:rsidRPr="00F029E7">
        <w:t xml:space="preserve"> </w:t>
      </w:r>
      <w:r w:rsidR="00C03E04">
        <w:t>Díla</w:t>
      </w:r>
      <w:r w:rsidR="00C03E04" w:rsidRPr="00E706C2">
        <w:t xml:space="preserve"> </w:t>
      </w:r>
      <w:r w:rsidR="0057125C" w:rsidRPr="00E706C2">
        <w:t xml:space="preserve">je splatná po </w:t>
      </w:r>
      <w:r w:rsidR="001178D2" w:rsidRPr="00F029E7">
        <w:t>sepisu Protokolu o předání a převzetí Díla a po odstranění všech v Protokolu o předání a převzetí Díla vytčených Vad Díla</w:t>
      </w:r>
      <w:r w:rsidR="0057125C" w:rsidRPr="00F029E7">
        <w:t xml:space="preserve">. </w:t>
      </w:r>
    </w:p>
    <w:bookmarkEnd w:id="8"/>
    <w:bookmarkEnd w:id="9"/>
    <w:p w14:paraId="76FB0FD2" w14:textId="48F8BA1A" w:rsidR="00904C31" w:rsidRPr="00F029E7" w:rsidRDefault="00904C31" w:rsidP="00F029E7">
      <w:pPr>
        <w:pStyle w:val="Druhrove1"/>
      </w:pPr>
      <w:r w:rsidRPr="00F029E7">
        <w:t>Cena Díla</w:t>
      </w:r>
      <w:r w:rsidR="00C77F7F" w:rsidRPr="00F029E7">
        <w:t xml:space="preserve"> či její část</w:t>
      </w:r>
      <w:r w:rsidRPr="00F029E7">
        <w:t xml:space="preserve"> je uhrazena řádně, pokud je </w:t>
      </w:r>
      <w:r w:rsidR="00657EF0" w:rsidRPr="00F029E7">
        <w:t xml:space="preserve">Zhotovitelem fakturovaná a Objednatelem schválená </w:t>
      </w:r>
      <w:r w:rsidR="00113342" w:rsidRPr="00F029E7">
        <w:t xml:space="preserve">platba na Cenu Díla </w:t>
      </w:r>
      <w:r w:rsidR="00657EF0" w:rsidRPr="00F029E7">
        <w:t>ve</w:t>
      </w:r>
      <w:r w:rsidRPr="00F029E7">
        <w:t xml:space="preserve"> výši</w:t>
      </w:r>
      <w:r w:rsidR="00657EF0" w:rsidRPr="00F029E7">
        <w:t xml:space="preserve"> snížené o Zádržné</w:t>
      </w:r>
      <w:r w:rsidRPr="00F029E7">
        <w:t xml:space="preserve"> převedena na účet </w:t>
      </w:r>
      <w:r w:rsidR="004E1568" w:rsidRPr="00F029E7">
        <w:t>Zhotovitel</w:t>
      </w:r>
      <w:r w:rsidRPr="00F029E7">
        <w:t xml:space="preserve">e </w:t>
      </w:r>
      <w:r w:rsidR="003122D1" w:rsidRPr="00F029E7">
        <w:t>uvedený v </w:t>
      </w:r>
      <w:r w:rsidR="0021461B" w:rsidRPr="00F029E7">
        <w:t xml:space="preserve">záhlaví </w:t>
      </w:r>
      <w:r w:rsidR="003122D1" w:rsidRPr="00F029E7">
        <w:t>této Smlouvy</w:t>
      </w:r>
      <w:r w:rsidRPr="00F029E7">
        <w:t xml:space="preserve"> anebo </w:t>
      </w:r>
      <w:r w:rsidR="00113342" w:rsidRPr="00F029E7">
        <w:t xml:space="preserve">na jiný účet, </w:t>
      </w:r>
      <w:r w:rsidR="00805232" w:rsidRPr="00F029E7">
        <w:t xml:space="preserve">pokud Zhotovitel písemně požádá Objednatele o úhradu Ceny Díla </w:t>
      </w:r>
      <w:r w:rsidR="00113342" w:rsidRPr="00F029E7">
        <w:t>na tento jiný účet.</w:t>
      </w:r>
    </w:p>
    <w:p w14:paraId="040FC4A8" w14:textId="2222ACAA" w:rsidR="00BD44F2" w:rsidRPr="00F029E7" w:rsidRDefault="00BD44F2" w:rsidP="00F029E7">
      <w:pPr>
        <w:pStyle w:val="Druhrove1"/>
      </w:pPr>
      <w:r w:rsidRPr="00F029E7">
        <w:t>Zhotovitel má nárok na úhradu</w:t>
      </w:r>
      <w:r w:rsidR="007F60D3" w:rsidRPr="00F029E7">
        <w:t xml:space="preserve"> ceny</w:t>
      </w:r>
      <w:r w:rsidRPr="00F029E7">
        <w:t xml:space="preserve"> provedených </w:t>
      </w:r>
      <w:r w:rsidR="00056EAB" w:rsidRPr="00F029E7">
        <w:t>V</w:t>
      </w:r>
      <w:r w:rsidRPr="00F029E7">
        <w:t>íceprací pouze pokud byly vykonány na pokyn Objednatele a v souladu se Změnovým listem</w:t>
      </w:r>
      <w:r w:rsidR="00056EAB" w:rsidRPr="00F029E7">
        <w:t xml:space="preserve"> nebo dodatkem ke Smlouvě.</w:t>
      </w:r>
    </w:p>
    <w:p w14:paraId="7D1ED4D8" w14:textId="550D84AC" w:rsidR="00594E04" w:rsidRPr="00CA1A94" w:rsidRDefault="00594E04" w:rsidP="00594E04">
      <w:pPr>
        <w:pStyle w:val="Prvnrove"/>
        <w:rPr>
          <w:rFonts w:asciiTheme="minorHAnsi" w:hAnsiTheme="minorHAnsi" w:cstheme="minorHAnsi"/>
        </w:rPr>
      </w:pPr>
      <w:bookmarkStart w:id="10" w:name="_Ref392585546"/>
      <w:bookmarkStart w:id="11" w:name="_Ref393209330"/>
      <w:r w:rsidRPr="00CA1A94">
        <w:rPr>
          <w:rFonts w:asciiTheme="minorHAnsi" w:hAnsiTheme="minorHAnsi" w:cstheme="minorHAnsi"/>
        </w:rPr>
        <w:lastRenderedPageBreak/>
        <w:t xml:space="preserve">Předání a převzetí </w:t>
      </w:r>
      <w:r w:rsidR="00AF352C" w:rsidRPr="00B364A5">
        <w:rPr>
          <w:rFonts w:asciiTheme="minorHAnsi" w:hAnsiTheme="minorHAnsi" w:cstheme="minorHAnsi"/>
        </w:rPr>
        <w:t xml:space="preserve">Stavby a </w:t>
      </w:r>
      <w:r w:rsidRPr="00CA1A94">
        <w:rPr>
          <w:rFonts w:asciiTheme="minorHAnsi" w:hAnsiTheme="minorHAnsi" w:cstheme="minorHAnsi"/>
        </w:rPr>
        <w:t>díla</w:t>
      </w:r>
      <w:bookmarkEnd w:id="10"/>
    </w:p>
    <w:p w14:paraId="22D867B2" w14:textId="5E9A802A" w:rsidR="00594E04" w:rsidRPr="00CA1A94" w:rsidRDefault="00594E04" w:rsidP="00F029E7">
      <w:pPr>
        <w:pStyle w:val="Druhrove1"/>
      </w:pPr>
      <w:r w:rsidRPr="00E706C2">
        <w:t>Objednatel převezme Dílo jako celek při konečném předání a převzetí Díla po dokončení Díla</w:t>
      </w:r>
      <w:r w:rsidR="00FE4A92" w:rsidRPr="00CA1A94">
        <w:t>, po Kolaudaci Stavby</w:t>
      </w:r>
      <w:r w:rsidRPr="00CA1A94">
        <w:t xml:space="preserve"> a </w:t>
      </w:r>
      <w:r w:rsidR="00A42F1F" w:rsidRPr="00CA1A94">
        <w:t xml:space="preserve">po </w:t>
      </w:r>
      <w:r w:rsidRPr="00CA1A94">
        <w:t xml:space="preserve">odstranění všech do té doby vytčených Vad. </w:t>
      </w:r>
    </w:p>
    <w:p w14:paraId="5080506D" w14:textId="2320275B" w:rsidR="00594E04" w:rsidRPr="00CA1A94" w:rsidRDefault="00594E04" w:rsidP="00F029E7">
      <w:pPr>
        <w:pStyle w:val="Druhrove1"/>
      </w:pPr>
      <w:r w:rsidRPr="00CA1A94">
        <w:t xml:space="preserve">Zhotovitel je povinen </w:t>
      </w:r>
      <w:r w:rsidR="00AF352C" w:rsidRPr="00B364A5">
        <w:t>Stavbu a</w:t>
      </w:r>
      <w:r w:rsidRPr="00B364A5">
        <w:t xml:space="preserve"> </w:t>
      </w:r>
      <w:r w:rsidRPr="00CA1A94">
        <w:t>Dílo předat Objednateli bez zbytečného odkladu po dokončení nejpozději v </w:t>
      </w:r>
      <w:r w:rsidRPr="00B364A5">
        <w:t>termín</w:t>
      </w:r>
      <w:r w:rsidR="00AF352C" w:rsidRPr="00B364A5">
        <w:t>ech</w:t>
      </w:r>
      <w:r w:rsidRPr="00CA1A94">
        <w:t xml:space="preserve"> podle článku </w:t>
      </w:r>
      <w:r w:rsidRPr="007C1D3B">
        <w:fldChar w:fldCharType="begin"/>
      </w:r>
      <w:r w:rsidRPr="00CA1A94">
        <w:instrText xml:space="preserve"> REF _Ref476126355 \r \h </w:instrText>
      </w:r>
      <w:r w:rsidR="00CA1A94" w:rsidRPr="00CA1A94">
        <w:instrText xml:space="preserve"> \* MERGEFORMAT </w:instrText>
      </w:r>
      <w:r w:rsidRPr="007C1D3B">
        <w:fldChar w:fldCharType="separate"/>
      </w:r>
      <w:r w:rsidR="00B847F1">
        <w:t>3.1</w:t>
      </w:r>
      <w:r w:rsidRPr="007C1D3B">
        <w:fldChar w:fldCharType="end"/>
      </w:r>
      <w:r w:rsidRPr="00CA1A94">
        <w:t xml:space="preserve"> této Smlouvy. </w:t>
      </w:r>
      <w:r w:rsidR="00AF352C" w:rsidRPr="00B364A5">
        <w:t xml:space="preserve">Stavba a </w:t>
      </w:r>
      <w:r w:rsidRPr="00CA1A94">
        <w:t xml:space="preserve">Dílo </w:t>
      </w:r>
      <w:r w:rsidRPr="00B364A5">
        <w:t>j</w:t>
      </w:r>
      <w:r w:rsidR="00AF352C" w:rsidRPr="00B364A5">
        <w:t>sou</w:t>
      </w:r>
      <w:r w:rsidRPr="00B364A5">
        <w:t xml:space="preserve"> proveden</w:t>
      </w:r>
      <w:r w:rsidR="00AF352C" w:rsidRPr="00B364A5">
        <w:t>y</w:t>
      </w:r>
      <w:r w:rsidRPr="00CA1A94">
        <w:t xml:space="preserve"> včas, pokud okolnosti, pro které </w:t>
      </w:r>
      <w:r w:rsidRPr="00B364A5">
        <w:t>nebyl</w:t>
      </w:r>
      <w:r w:rsidR="00AF352C" w:rsidRPr="00B364A5">
        <w:t>y</w:t>
      </w:r>
      <w:r w:rsidRPr="00B364A5">
        <w:t xml:space="preserve"> </w:t>
      </w:r>
      <w:r w:rsidR="00AF352C" w:rsidRPr="00B364A5">
        <w:t xml:space="preserve">předány </w:t>
      </w:r>
      <w:r w:rsidRPr="00B364A5">
        <w:t>v</w:t>
      </w:r>
      <w:r w:rsidR="00AF352C" w:rsidRPr="00B364A5">
        <w:t>e stanovených termínech</w:t>
      </w:r>
      <w:r w:rsidRPr="00CA1A94">
        <w:t xml:space="preserve">, spočívaly výhradně na straně Objednatele. Zhotovitel je povinen písemně oznámit Objednateli nejpozději 5 kalendářních dnů předem termín, kdy bude </w:t>
      </w:r>
      <w:r w:rsidR="00AF352C" w:rsidRPr="00B364A5">
        <w:t xml:space="preserve">Stavba nebo </w:t>
      </w:r>
      <w:r w:rsidRPr="00CA1A94">
        <w:t>Dílo připraveno k předání.</w:t>
      </w:r>
    </w:p>
    <w:p w14:paraId="41D969B3" w14:textId="45CC9DD3" w:rsidR="00594E04" w:rsidRPr="00CA1A94" w:rsidRDefault="00594E04" w:rsidP="00F029E7">
      <w:pPr>
        <w:pStyle w:val="Druhrove1"/>
      </w:pPr>
      <w:r w:rsidRPr="00CA1A94">
        <w:t xml:space="preserve">Objednatel je povinen převzít pouze řádně </w:t>
      </w:r>
      <w:r w:rsidRPr="00B364A5">
        <w:t>dokončen</w:t>
      </w:r>
      <w:r w:rsidR="00AF352C" w:rsidRPr="00B364A5">
        <w:t>ou Stavbu nebo</w:t>
      </w:r>
      <w:r w:rsidRPr="00CA1A94">
        <w:t xml:space="preserve"> Dílo nebo </w:t>
      </w:r>
      <w:r w:rsidRPr="00B364A5">
        <w:t>dokončen</w:t>
      </w:r>
      <w:r w:rsidR="00AF352C" w:rsidRPr="00B364A5">
        <w:t>ou Stavbu nebo</w:t>
      </w:r>
      <w:r w:rsidRPr="00CA1A94">
        <w:t xml:space="preserve"> Dílo, které </w:t>
      </w:r>
      <w:r w:rsidR="00AF352C" w:rsidRPr="00B364A5">
        <w:t>nejsou stiženy</w:t>
      </w:r>
      <w:r w:rsidRPr="00CA1A94">
        <w:t xml:space="preserve"> Vadami bránícími v užívání Díla v souladu se Záměrem Objednatele. Dílo je provedeno řádně, pokud není stiženo Vadami Díla. Odchylka od Smlouvy, kterou Objednatel schválil, ať již předem, či dodatečně, není Vadou Díla. </w:t>
      </w:r>
      <w:r w:rsidR="001D5C23" w:rsidRPr="00CA1A94">
        <w:t>Pokud Objednatel odmítá</w:t>
      </w:r>
      <w:r w:rsidR="001D5C23" w:rsidRPr="00B364A5">
        <w:t xml:space="preserve"> </w:t>
      </w:r>
      <w:r w:rsidR="00AF352C" w:rsidRPr="00B364A5">
        <w:t>Stavbu nebo</w:t>
      </w:r>
      <w:r w:rsidR="001D5C23" w:rsidRPr="00CA1A94">
        <w:t xml:space="preserve"> Dílo převzít, je povinen uvést do zápisu důvody.</w:t>
      </w:r>
    </w:p>
    <w:p w14:paraId="630EC9A4" w14:textId="5DD046E2" w:rsidR="00594E04" w:rsidRPr="00CA1A94" w:rsidRDefault="00594E04" w:rsidP="00F029E7">
      <w:pPr>
        <w:pStyle w:val="Druhrove1"/>
      </w:pPr>
      <w:r w:rsidRPr="00CA1A94">
        <w:t xml:space="preserve">Dílo bude považováno za předané a převzaté dnem podepsání Protokolu o předání a převzetí Díla oběma Smluvními stranami, ve kterém se mimo jiné uvede i soupis Vad, pokud je Dílo obsahuje a termín jejich odstranění. </w:t>
      </w:r>
      <w:r w:rsidR="001D5C23" w:rsidRPr="00CA1A94">
        <w:t xml:space="preserve">V tom případě je Zhotovitel povinen odstranit vytčené Vady v termínu uvedeném v Protokolu o předání a převzetí Díla, jinak nejpozději do 15 dnů od podpisu Protokolu o předání a převzetí Díla. </w:t>
      </w:r>
    </w:p>
    <w:p w14:paraId="2EC75A54" w14:textId="55CF7102" w:rsidR="00594E04" w:rsidRPr="00CA1A94" w:rsidRDefault="00594E04" w:rsidP="00B30158">
      <w:pPr>
        <w:pStyle w:val="Druhrove1"/>
        <w:rPr>
          <w:rFonts w:eastAsia="Arial Unicode MS"/>
        </w:rPr>
      </w:pPr>
      <w:r w:rsidRPr="00CA1A94">
        <w:rPr>
          <w:rFonts w:eastAsia="Arial Unicode MS"/>
        </w:rPr>
        <w:t xml:space="preserve">Zhotovitel je povinen spolu s předáním </w:t>
      </w:r>
      <w:r w:rsidR="006C5ED7" w:rsidRPr="00CA1A94">
        <w:rPr>
          <w:rFonts w:eastAsia="Arial Unicode MS"/>
        </w:rPr>
        <w:t>Díla</w:t>
      </w:r>
      <w:r w:rsidRPr="00CA1A94">
        <w:rPr>
          <w:rFonts w:eastAsia="Arial Unicode MS"/>
        </w:rPr>
        <w:t xml:space="preserve"> předat Objednateli:</w:t>
      </w:r>
    </w:p>
    <w:p w14:paraId="30E10F40" w14:textId="49F01C30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vytištěnou Dokumentaci skutečného provedení </w:t>
      </w:r>
      <w:r w:rsidR="00953BC8" w:rsidRPr="00CA1A94">
        <w:rPr>
          <w:rFonts w:asciiTheme="minorHAnsi" w:hAnsiTheme="minorHAnsi" w:cstheme="minorHAnsi"/>
        </w:rPr>
        <w:t>s</w:t>
      </w:r>
      <w:r w:rsidRPr="00CA1A94">
        <w:rPr>
          <w:rFonts w:asciiTheme="minorHAnsi" w:hAnsiTheme="minorHAnsi" w:cstheme="minorHAnsi"/>
        </w:rPr>
        <w:t xml:space="preserve">tavby ve třech kopiích a 1 x CD s digitální formou dokumentace s vyznačením skutečného provedení </w:t>
      </w:r>
      <w:r w:rsidR="00953BC8" w:rsidRPr="00CA1A94">
        <w:rPr>
          <w:rFonts w:asciiTheme="minorHAnsi" w:hAnsiTheme="minorHAnsi" w:cstheme="minorHAnsi"/>
        </w:rPr>
        <w:t>Díla</w:t>
      </w:r>
      <w:r w:rsidRPr="00CA1A94">
        <w:rPr>
          <w:rFonts w:asciiTheme="minorHAnsi" w:hAnsiTheme="minorHAnsi" w:cstheme="minorHAnsi"/>
        </w:rPr>
        <w:t xml:space="preserve"> v otevřených formátech (</w:t>
      </w:r>
      <w:proofErr w:type="spellStart"/>
      <w:r w:rsidRPr="00CA1A94">
        <w:rPr>
          <w:rFonts w:asciiTheme="minorHAnsi" w:hAnsiTheme="minorHAnsi" w:cstheme="minorHAnsi"/>
        </w:rPr>
        <w:t>dwg</w:t>
      </w:r>
      <w:proofErr w:type="spellEnd"/>
      <w:r w:rsidRPr="00CA1A94">
        <w:rPr>
          <w:rFonts w:asciiTheme="minorHAnsi" w:hAnsiTheme="minorHAnsi" w:cstheme="minorHAnsi"/>
        </w:rPr>
        <w:t xml:space="preserve">. </w:t>
      </w:r>
      <w:proofErr w:type="spellStart"/>
      <w:r w:rsidRPr="00CA1A94">
        <w:rPr>
          <w:rFonts w:asciiTheme="minorHAnsi" w:hAnsiTheme="minorHAnsi" w:cstheme="minorHAnsi"/>
        </w:rPr>
        <w:t>dgn</w:t>
      </w:r>
      <w:proofErr w:type="spellEnd"/>
      <w:r w:rsidRPr="00CA1A94">
        <w:rPr>
          <w:rFonts w:asciiTheme="minorHAnsi" w:hAnsiTheme="minorHAnsi" w:cstheme="minorHAnsi"/>
        </w:rPr>
        <w:t xml:space="preserve">., doc. a </w:t>
      </w:r>
      <w:proofErr w:type="spellStart"/>
      <w:r w:rsidRPr="00CA1A94">
        <w:rPr>
          <w:rFonts w:asciiTheme="minorHAnsi" w:hAnsiTheme="minorHAnsi" w:cstheme="minorHAnsi"/>
        </w:rPr>
        <w:t>xls</w:t>
      </w:r>
      <w:proofErr w:type="spellEnd"/>
      <w:r w:rsidRPr="00CA1A94">
        <w:rPr>
          <w:rFonts w:asciiTheme="minorHAnsi" w:hAnsiTheme="minorHAnsi" w:cstheme="minorHAnsi"/>
        </w:rPr>
        <w:t>.);</w:t>
      </w:r>
    </w:p>
    <w:p w14:paraId="4512CFB5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veškerou stavební a technickou dokumentaci vztahující se k Dílu a jeho provádění kromě dokumentace, kterou si podle dohody Smluvních stran ponechá pro účely záruky na záruční dobu a pro účely archivace Zhotovitel;</w:t>
      </w:r>
    </w:p>
    <w:p w14:paraId="7DB73B33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veškeré doklady o provedení technických či jiných zkoušek;</w:t>
      </w:r>
    </w:p>
    <w:p w14:paraId="79671BAB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veškeré doklady o evidenci odpadů vytěžených či jinak vzniklých při provádění Díla a jejich likvidaci či jiném naložení s nimi v souladu s touto Smlouvou a obecně závaznými předpisy; a</w:t>
      </w:r>
    </w:p>
    <w:p w14:paraId="039D70FA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další doklady, které jsou potřeba k přejímacímu řízení.</w:t>
      </w:r>
    </w:p>
    <w:p w14:paraId="43219F15" w14:textId="77777777" w:rsidR="00AB53AC" w:rsidRPr="00CA1A94" w:rsidRDefault="00AB53AC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Záruka za jakost</w:t>
      </w:r>
      <w:bookmarkEnd w:id="11"/>
    </w:p>
    <w:p w14:paraId="7BE0C5C3" w14:textId="6DAA4673" w:rsidR="00AB53AC" w:rsidRPr="00CA1A94" w:rsidRDefault="00FD35EF" w:rsidP="00F029E7">
      <w:pPr>
        <w:pStyle w:val="Druhrove1"/>
      </w:pPr>
      <w:r w:rsidRPr="00E706C2">
        <w:t xml:space="preserve">Zhotovitel je </w:t>
      </w:r>
      <w:proofErr w:type="spellStart"/>
      <w:r w:rsidRPr="00E706C2">
        <w:t>povinnen</w:t>
      </w:r>
      <w:proofErr w:type="spellEnd"/>
      <w:r w:rsidRPr="00E706C2">
        <w:t xml:space="preserve"> provést Dílo takovým způsobem, aby </w:t>
      </w:r>
      <w:r w:rsidR="00C03E04">
        <w:t>mělo</w:t>
      </w:r>
      <w:r w:rsidR="00C03E04" w:rsidRPr="00E706C2">
        <w:t xml:space="preserve"> </w:t>
      </w:r>
      <w:r w:rsidRPr="00E706C2">
        <w:t>po celou dobu své živostnosti vlastnosti vyhovující požadavkům závazných Předpisů, především Stavebního zákona a jeho prováděcích vyhlášek</w:t>
      </w:r>
      <w:r w:rsidRPr="00B364A5">
        <w:t>.</w:t>
      </w:r>
      <w:r w:rsidR="00A7568C" w:rsidRPr="00CA1A94">
        <w:t xml:space="preserve"> </w:t>
      </w:r>
      <w:r w:rsidR="00824B4C" w:rsidRPr="00CA1A94">
        <w:t xml:space="preserve">Zhotovitel poskytuje Objednateli záruku za to, že Dílo bude </w:t>
      </w:r>
      <w:r w:rsidR="00350B31" w:rsidRPr="00CA1A94">
        <w:t>provedeno</w:t>
      </w:r>
      <w:r w:rsidR="00824B4C" w:rsidRPr="00CA1A94">
        <w:t xml:space="preserve"> řádně a bez Vad a v kvalitě požadované Smluvními dokumenty a Předpisy</w:t>
      </w:r>
      <w:r w:rsidRPr="00CA1A94">
        <w:t>,</w:t>
      </w:r>
      <w:r w:rsidR="00824B4C" w:rsidRPr="00CA1A94">
        <w:t xml:space="preserve"> a</w:t>
      </w:r>
      <w:r w:rsidR="00A7568C" w:rsidRPr="00CA1A94">
        <w:t xml:space="preserve"> že bude</w:t>
      </w:r>
      <w:r w:rsidR="00824B4C" w:rsidRPr="00CA1A94">
        <w:t xml:space="preserve"> </w:t>
      </w:r>
      <w:r w:rsidR="00A7568C" w:rsidRPr="00CA1A94">
        <w:t xml:space="preserve">způsobilé pro použití k obvyklým účelům, a </w:t>
      </w:r>
      <w:r w:rsidR="00824B4C" w:rsidRPr="00CA1A94">
        <w:t xml:space="preserve">že si uchová své vlastnosti </w:t>
      </w:r>
      <w:r w:rsidRPr="00CA1A94">
        <w:t>uvedené ve Smluvních dokumentech, Předpisech nebo obecně považované za standardní po celou záruční dobu v délce nejméně 60 měsíců.</w:t>
      </w:r>
      <w:r w:rsidR="00A7568C" w:rsidRPr="00CA1A94">
        <w:t xml:space="preserve"> </w:t>
      </w:r>
      <w:r w:rsidR="005A15DA" w:rsidRPr="00CA1A94">
        <w:t xml:space="preserve">Minimální </w:t>
      </w:r>
      <w:r w:rsidR="002B71D2" w:rsidRPr="00CA1A94">
        <w:t xml:space="preserve">záruční </w:t>
      </w:r>
      <w:r w:rsidR="002235BA" w:rsidRPr="00CA1A94">
        <w:t>doby na jednotlivé části nebo komponenty Díla jsou uvedeny</w:t>
      </w:r>
      <w:r w:rsidR="00B24C91" w:rsidRPr="00CA1A94">
        <w:t xml:space="preserve"> v</w:t>
      </w:r>
      <w:r w:rsidR="002B71D2" w:rsidRPr="00CA1A94">
        <w:t> Obchodních podmínkách</w:t>
      </w:r>
      <w:r w:rsidR="002235BA" w:rsidRPr="00CA1A94">
        <w:t xml:space="preserve">. </w:t>
      </w:r>
      <w:r w:rsidR="004E1568" w:rsidRPr="00CA1A94">
        <w:t>Zhotovitel</w:t>
      </w:r>
      <w:r w:rsidR="005A15DA" w:rsidRPr="00CA1A94">
        <w:t xml:space="preserve"> </w:t>
      </w:r>
      <w:r w:rsidR="00BE0584" w:rsidRPr="00CA1A94">
        <w:t xml:space="preserve">je </w:t>
      </w:r>
      <w:r w:rsidR="005A15DA" w:rsidRPr="00CA1A94">
        <w:t xml:space="preserve">povinen vystavit </w:t>
      </w:r>
      <w:r w:rsidR="001D5C23" w:rsidRPr="00CA1A94">
        <w:t xml:space="preserve">a předat </w:t>
      </w:r>
      <w:r w:rsidR="001D5C23" w:rsidRPr="00B364A5">
        <w:t>Objednateli</w:t>
      </w:r>
      <w:r w:rsidR="00FB55DB" w:rsidRPr="00B364A5">
        <w:t xml:space="preserve"> </w:t>
      </w:r>
      <w:r w:rsidR="005A15DA" w:rsidRPr="00B364A5">
        <w:t>písemné</w:t>
      </w:r>
      <w:r w:rsidR="005A15DA" w:rsidRPr="00CA1A94">
        <w:t xml:space="preserve"> záruční prohlášení k</w:t>
      </w:r>
      <w:r w:rsidR="00BE0584" w:rsidRPr="00CA1A94">
        <w:t>e všem částem</w:t>
      </w:r>
      <w:r w:rsidR="005911D3" w:rsidRPr="00CA1A94">
        <w:t xml:space="preserve"> Díla</w:t>
      </w:r>
      <w:r w:rsidR="005A15DA" w:rsidRPr="00CA1A94">
        <w:t>.</w:t>
      </w:r>
    </w:p>
    <w:p w14:paraId="5CE32998" w14:textId="7B51DF4F" w:rsidR="003122D1" w:rsidRPr="00CA1A94" w:rsidRDefault="00AB53AC" w:rsidP="00B30158">
      <w:pPr>
        <w:pStyle w:val="Druhrove1"/>
      </w:pPr>
      <w:r w:rsidRPr="00CA1A94">
        <w:lastRenderedPageBreak/>
        <w:t xml:space="preserve">Reklamace </w:t>
      </w:r>
      <w:r w:rsidR="00B24C91" w:rsidRPr="00CA1A94">
        <w:t>V</w:t>
      </w:r>
      <w:r w:rsidR="002235BA" w:rsidRPr="00CA1A94">
        <w:t>ad může být</w:t>
      </w:r>
      <w:r w:rsidRPr="00CA1A94">
        <w:t xml:space="preserve"> </w:t>
      </w:r>
      <w:r w:rsidR="004E1568" w:rsidRPr="00CA1A94">
        <w:t>Objednatel</w:t>
      </w:r>
      <w:r w:rsidRPr="00CA1A94">
        <w:t>em</w:t>
      </w:r>
      <w:r w:rsidR="00B24C91" w:rsidRPr="00CA1A94">
        <w:t xml:space="preserve"> </w:t>
      </w:r>
      <w:r w:rsidRPr="00CA1A94">
        <w:t xml:space="preserve">uplatněna </w:t>
      </w:r>
      <w:r w:rsidR="00E04133" w:rsidRPr="00CA1A94">
        <w:t xml:space="preserve">na </w:t>
      </w:r>
      <w:r w:rsidR="00B24C91" w:rsidRPr="00CA1A94">
        <w:t>e-mailové adrese</w:t>
      </w:r>
      <w:r w:rsidR="003122D1" w:rsidRPr="00CA1A94">
        <w:t>:</w:t>
      </w:r>
    </w:p>
    <w:p w14:paraId="68193A21" w14:textId="03E439C5" w:rsidR="003122D1" w:rsidRPr="00CA1A94" w:rsidRDefault="003122D1" w:rsidP="00F029E7">
      <w:pPr>
        <w:pStyle w:val="Druhrove1"/>
        <w:numPr>
          <w:ilvl w:val="0"/>
          <w:numId w:val="0"/>
        </w:numPr>
        <w:ind w:left="1134"/>
      </w:pPr>
      <w:r w:rsidRPr="00CA1A94">
        <w:rPr>
          <w:highlight w:val="yellow"/>
        </w:rPr>
        <w:t>_______________________________________________________________</w:t>
      </w:r>
      <w:r w:rsidR="00AB53AC" w:rsidRPr="00CA1A94">
        <w:rPr>
          <w:highlight w:val="yellow"/>
        </w:rPr>
        <w:t>,</w:t>
      </w:r>
    </w:p>
    <w:p w14:paraId="790FC192" w14:textId="46B97DB3" w:rsidR="00AB53AC" w:rsidRPr="00C2204C" w:rsidRDefault="00AB53AC" w:rsidP="00F029E7">
      <w:pPr>
        <w:pStyle w:val="Druhrove1"/>
        <w:numPr>
          <w:ilvl w:val="0"/>
          <w:numId w:val="0"/>
        </w:numPr>
        <w:ind w:left="567"/>
      </w:pPr>
      <w:r w:rsidRPr="00E706C2">
        <w:t xml:space="preserve">a to </w:t>
      </w:r>
      <w:r w:rsidR="00395FE5" w:rsidRPr="00E706C2">
        <w:t>bez zbytečného odkladu</w:t>
      </w:r>
      <w:r w:rsidRPr="00C2204C">
        <w:t xml:space="preserve"> po zjištění </w:t>
      </w:r>
      <w:r w:rsidR="00B24C91" w:rsidRPr="00C2204C">
        <w:t>V</w:t>
      </w:r>
      <w:r w:rsidRPr="00C2204C">
        <w:t xml:space="preserve">ady. </w:t>
      </w:r>
      <w:r w:rsidR="004E1568" w:rsidRPr="00C2204C">
        <w:t>Zhotovitel</w:t>
      </w:r>
      <w:r w:rsidR="002235BA" w:rsidRPr="00C2204C">
        <w:t xml:space="preserve"> vždy předem oznámí </w:t>
      </w:r>
      <w:r w:rsidR="004E1568" w:rsidRPr="00C2204C">
        <w:t>Objednatel</w:t>
      </w:r>
      <w:r w:rsidR="002235BA" w:rsidRPr="00C2204C">
        <w:t>i</w:t>
      </w:r>
      <w:r w:rsidR="006A202C" w:rsidRPr="00C2204C">
        <w:t xml:space="preserve"> </w:t>
      </w:r>
      <w:r w:rsidR="002235BA" w:rsidRPr="00C2204C">
        <w:t>změnu e-mailové adresy pro přijímání reklamací.</w:t>
      </w:r>
      <w:r w:rsidR="0073382B" w:rsidRPr="00C2204C">
        <w:t xml:space="preserve"> </w:t>
      </w:r>
      <w:r w:rsidRPr="00C2204C">
        <w:t xml:space="preserve">Záruční doba se automaticky prodlužuje o dobu od nahlášení </w:t>
      </w:r>
      <w:r w:rsidR="00C33375" w:rsidRPr="00C2204C">
        <w:t>V</w:t>
      </w:r>
      <w:r w:rsidRPr="00C2204C">
        <w:t>ady Díla do provedení její opravy.</w:t>
      </w:r>
    </w:p>
    <w:p w14:paraId="6C82086E" w14:textId="2E541324" w:rsidR="00AB53AC" w:rsidRPr="00AE6700" w:rsidRDefault="004E1568" w:rsidP="00F029E7">
      <w:pPr>
        <w:pStyle w:val="Druhrove1"/>
      </w:pPr>
      <w:r w:rsidRPr="00C2204C">
        <w:t>Zhotovitel</w:t>
      </w:r>
      <w:r w:rsidR="00AB53AC" w:rsidRPr="00C2204C">
        <w:t xml:space="preserve"> prohlašuje, že je pojištěn proti škodám způsobeným jeho činností dle této Smlouvy. Pojistnou smlouvu má </w:t>
      </w:r>
      <w:r w:rsidRPr="00C2204C">
        <w:t>Zhotovitel</w:t>
      </w:r>
      <w:r w:rsidR="00AB53AC" w:rsidRPr="00C2204C">
        <w:t xml:space="preserve"> uzavřenu na pojistné plnění</w:t>
      </w:r>
      <w:r w:rsidR="00B14690" w:rsidRPr="00C2204C">
        <w:t xml:space="preserve"> ve výši</w:t>
      </w:r>
      <w:r w:rsidR="003122D1" w:rsidRPr="00C2204C">
        <w:t xml:space="preserve"> </w:t>
      </w:r>
      <w:r w:rsidR="003122D1" w:rsidRPr="00C2204C">
        <w:rPr>
          <w:highlight w:val="yellow"/>
        </w:rPr>
        <w:t>___________________</w:t>
      </w:r>
      <w:r w:rsidR="00AB53AC" w:rsidRPr="00AE6700">
        <w:rPr>
          <w:highlight w:val="yellow"/>
        </w:rPr>
        <w:t xml:space="preserve"> </w:t>
      </w:r>
      <w:r w:rsidR="00AB53AC" w:rsidRPr="00E706C2">
        <w:t xml:space="preserve">Kč </w:t>
      </w:r>
      <w:r w:rsidR="002235BA" w:rsidRPr="00E706C2">
        <w:t>u</w:t>
      </w:r>
      <w:r w:rsidR="002235BA" w:rsidRPr="00C2204C">
        <w:t xml:space="preserve"> </w:t>
      </w:r>
      <w:r w:rsidR="003122D1" w:rsidRPr="00C2204C">
        <w:rPr>
          <w:highlight w:val="yellow"/>
        </w:rPr>
        <w:t>_____________________________________</w:t>
      </w:r>
      <w:r w:rsidR="00AB53AC" w:rsidRPr="00C2204C">
        <w:t>.</w:t>
      </w:r>
      <w:r w:rsidR="00C33375" w:rsidRPr="00E706C2">
        <w:t xml:space="preserve"> Kopie dokladu o pojištění tvoří přílohu </w:t>
      </w:r>
      <w:r w:rsidR="00C2204C">
        <w:t>7</w:t>
      </w:r>
      <w:r w:rsidR="0099588A" w:rsidRPr="00E706C2">
        <w:t xml:space="preserve"> </w:t>
      </w:r>
      <w:r w:rsidR="00C33375" w:rsidRPr="00E706C2">
        <w:t>této Smlouvy</w:t>
      </w:r>
      <w:r w:rsidR="00D90DFA" w:rsidRPr="00C2204C">
        <w:t>.</w:t>
      </w:r>
      <w:r w:rsidR="00B608DE" w:rsidRPr="00C2204C">
        <w:t xml:space="preserve"> Zhotovitel je povinen po celou dobu trvání Smlouvy být pojištěn na pojistné plnění nejméně ve výši </w:t>
      </w:r>
      <w:r w:rsidR="00C2204C" w:rsidRPr="00AE6700">
        <w:t>5</w:t>
      </w:r>
      <w:r w:rsidR="00B6337B" w:rsidRPr="00AE6700">
        <w:t>0</w:t>
      </w:r>
      <w:r w:rsidR="000A1918" w:rsidRPr="00AE6700">
        <w:t> </w:t>
      </w:r>
      <w:r w:rsidR="00B6337B" w:rsidRPr="00AE6700">
        <w:t>0</w:t>
      </w:r>
      <w:r w:rsidR="000A1918" w:rsidRPr="00AE6700">
        <w:t>00 000</w:t>
      </w:r>
      <w:r w:rsidR="00B608DE" w:rsidRPr="00AE6700">
        <w:t xml:space="preserve"> Kč.</w:t>
      </w:r>
    </w:p>
    <w:p w14:paraId="4B710147" w14:textId="55181916" w:rsidR="00595191" w:rsidRPr="00E706C2" w:rsidRDefault="00595191" w:rsidP="00F029E7">
      <w:pPr>
        <w:pStyle w:val="Druhrove1"/>
      </w:pPr>
      <w:r w:rsidRPr="00AE6700">
        <w:t xml:space="preserve">Zhotovitel se zavazuje před započetím provádění Díla budované </w:t>
      </w:r>
      <w:r w:rsidR="00B54D39" w:rsidRPr="00AE6700">
        <w:t>Dílo</w:t>
      </w:r>
      <w:r w:rsidR="00C2204C" w:rsidRPr="00AE6700">
        <w:t xml:space="preserve"> </w:t>
      </w:r>
      <w:r w:rsidRPr="00AE6700">
        <w:t xml:space="preserve">pojistit na pojistnou hodnotu minimálně </w:t>
      </w:r>
      <w:r w:rsidR="00AB0495" w:rsidRPr="00AE6700">
        <w:t>95</w:t>
      </w:r>
      <w:r w:rsidRPr="00AE6700">
        <w:t> 000 000 Kč</w:t>
      </w:r>
      <w:r w:rsidRPr="00E706C2">
        <w:t xml:space="preserve"> a předložit doklady o pojištění Objednateli.</w:t>
      </w:r>
    </w:p>
    <w:p w14:paraId="37C07C5C" w14:textId="72964214" w:rsidR="00B608DE" w:rsidRPr="00CA1A94" w:rsidRDefault="00B608DE" w:rsidP="004B6E29">
      <w:pPr>
        <w:pStyle w:val="Prvnrove"/>
        <w:rPr>
          <w:rFonts w:asciiTheme="minorHAnsi" w:hAnsiTheme="minorHAnsi" w:cstheme="minorHAnsi"/>
        </w:rPr>
      </w:pPr>
      <w:bookmarkStart w:id="12" w:name="_Ref392585928"/>
      <w:r w:rsidRPr="00CA1A94">
        <w:rPr>
          <w:rFonts w:asciiTheme="minorHAnsi" w:hAnsiTheme="minorHAnsi" w:cstheme="minorHAnsi"/>
        </w:rPr>
        <w:t>povinnosti zhotovitele</w:t>
      </w:r>
      <w:r w:rsidR="002F5752" w:rsidRPr="00CA1A94">
        <w:rPr>
          <w:rFonts w:asciiTheme="minorHAnsi" w:hAnsiTheme="minorHAnsi" w:cstheme="minorHAnsi"/>
        </w:rPr>
        <w:t xml:space="preserve"> při výkonu finanční kontroly</w:t>
      </w:r>
    </w:p>
    <w:p w14:paraId="1C80F1F3" w14:textId="1ACAD288" w:rsidR="00B608DE" w:rsidRPr="00CA1A94" w:rsidRDefault="00B608DE" w:rsidP="00F029E7">
      <w:pPr>
        <w:pStyle w:val="Druhrove1"/>
      </w:pPr>
      <w:r w:rsidRPr="00E706C2">
        <w:t xml:space="preserve">Zhotovitel se zavazuje spolupůsobit při výkonu finanční kontroly ve smyslu </w:t>
      </w:r>
      <w:proofErr w:type="spellStart"/>
      <w:r w:rsidRPr="00E706C2">
        <w:t>ust</w:t>
      </w:r>
      <w:proofErr w:type="spellEnd"/>
      <w:r w:rsidRPr="00E706C2">
        <w:t xml:space="preserve">. § 2 písm. e) a ve smyslu </w:t>
      </w:r>
      <w:proofErr w:type="spellStart"/>
      <w:r w:rsidRPr="00E706C2">
        <w:t>ust</w:t>
      </w:r>
      <w:proofErr w:type="spellEnd"/>
      <w:r w:rsidRPr="00E706C2">
        <w:t>. § 13 zákona č. 320/2001 Sb., o finanční kontrole ve veřejné správě a o změně některých zákonů, ve znění pozdějších předpisů (zákon o finanční kontrole), tj. poskytnout kontrolnímu orgá</w:t>
      </w:r>
      <w:r w:rsidRPr="00CA1A94">
        <w:t xml:space="preserve">nu doklady o dodávkách stavebních prací, zboží a služeb hrazených z veřejných výdajů nebo z veřejné finanční podpory v rozsahu nezbytném pro ověření příslušné operace. Touto povinností Zhotovitel zaváže i své </w:t>
      </w:r>
      <w:r w:rsidR="001D5C23" w:rsidRPr="00CA1A94">
        <w:t>Sub</w:t>
      </w:r>
      <w:r w:rsidRPr="00CA1A94">
        <w:t>dodavatele.</w:t>
      </w:r>
    </w:p>
    <w:p w14:paraId="54D44EFE" w14:textId="77777777" w:rsidR="002D6E2D" w:rsidRPr="00CA1A94" w:rsidRDefault="002D6E2D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Odpovědné osoby</w:t>
      </w:r>
      <w:bookmarkEnd w:id="12"/>
    </w:p>
    <w:p w14:paraId="777FE1A9" w14:textId="1A58677B" w:rsidR="003122D1" w:rsidRPr="00CA1A94" w:rsidRDefault="004E1568" w:rsidP="00F029E7">
      <w:pPr>
        <w:pStyle w:val="Druhrove1"/>
      </w:pPr>
      <w:r w:rsidRPr="00E706C2">
        <w:t>Objednatel</w:t>
      </w:r>
      <w:r w:rsidR="00877764" w:rsidRPr="00E706C2">
        <w:t xml:space="preserve"> pověřil jednáním a úkony v technických záležitostech </w:t>
      </w:r>
      <w:r w:rsidR="00E54B83" w:rsidRPr="00CA1A94">
        <w:t xml:space="preserve">podle </w:t>
      </w:r>
      <w:r w:rsidR="00877764" w:rsidRPr="00CA1A94">
        <w:t xml:space="preserve">této </w:t>
      </w:r>
      <w:r w:rsidR="005D0885" w:rsidRPr="00CA1A94">
        <w:t>S</w:t>
      </w:r>
      <w:r w:rsidR="00877764" w:rsidRPr="00CA1A94">
        <w:t>mlouvy:</w:t>
      </w:r>
      <w:r w:rsidR="003A63D6" w:rsidRPr="00CA1A94">
        <w:t xml:space="preserve"> </w:t>
      </w:r>
    </w:p>
    <w:p w14:paraId="6FE73F5C" w14:textId="1334BBF4" w:rsidR="00A501C4" w:rsidRPr="00E706C2" w:rsidRDefault="00AE184E" w:rsidP="00F029E7">
      <w:pPr>
        <w:pStyle w:val="Druhrove1"/>
        <w:numPr>
          <w:ilvl w:val="0"/>
          <w:numId w:val="0"/>
        </w:numPr>
        <w:ind w:left="1134"/>
      </w:pPr>
      <w:r w:rsidRPr="00AE184E">
        <w:t>Josef Pospíšil, tel: +4</w:t>
      </w:r>
      <w:bookmarkStart w:id="13" w:name="_GoBack"/>
      <w:bookmarkEnd w:id="13"/>
      <w:r w:rsidRPr="00AE184E">
        <w:t>20 603 254 832, e-mail: josef.pospisil@vspj.cz</w:t>
      </w:r>
    </w:p>
    <w:p w14:paraId="6AC7DB86" w14:textId="77777777" w:rsidR="001B6090" w:rsidRPr="00CA1A94" w:rsidRDefault="004E1568" w:rsidP="00F029E7">
      <w:pPr>
        <w:pStyle w:val="Druhrove1"/>
      </w:pPr>
      <w:r w:rsidRPr="00CA1A94">
        <w:t>Zhotovitel</w:t>
      </w:r>
      <w:r w:rsidR="00877764" w:rsidRPr="00CA1A94">
        <w:t xml:space="preserve"> pověřil jednáním a úkony v technických záležitostech </w:t>
      </w:r>
      <w:r w:rsidR="00E54B83" w:rsidRPr="00CA1A94">
        <w:t xml:space="preserve">podle </w:t>
      </w:r>
      <w:r w:rsidR="00877764" w:rsidRPr="00CA1A94">
        <w:t xml:space="preserve">této </w:t>
      </w:r>
      <w:r w:rsidR="005D0885" w:rsidRPr="00CA1A94">
        <w:t>S</w:t>
      </w:r>
      <w:r w:rsidR="00877764" w:rsidRPr="00CA1A94">
        <w:t>mlouvy:</w:t>
      </w:r>
      <w:r w:rsidR="00E85A41" w:rsidRPr="00CA1A94">
        <w:t xml:space="preserve"> </w:t>
      </w:r>
    </w:p>
    <w:p w14:paraId="7DEF3B6D" w14:textId="24D3913A" w:rsidR="001B6090" w:rsidRPr="00CA1A94" w:rsidRDefault="001B6090" w:rsidP="00F029E7">
      <w:pPr>
        <w:pStyle w:val="Druhrove1"/>
        <w:numPr>
          <w:ilvl w:val="0"/>
          <w:numId w:val="0"/>
        </w:numPr>
        <w:ind w:left="1134"/>
        <w:rPr>
          <w:highlight w:val="yellow"/>
        </w:rPr>
      </w:pPr>
      <w:r w:rsidRPr="00CA1A94">
        <w:rPr>
          <w:highlight w:val="yellow"/>
        </w:rPr>
        <w:t xml:space="preserve">_____________________________________, </w:t>
      </w:r>
      <w:r w:rsidRPr="00CA1A94">
        <w:t xml:space="preserve">tel: </w:t>
      </w:r>
      <w:r w:rsidRPr="00CA1A94">
        <w:rPr>
          <w:highlight w:val="yellow"/>
        </w:rPr>
        <w:t>______________,</w:t>
      </w:r>
    </w:p>
    <w:p w14:paraId="792BBFC6" w14:textId="41B671B8" w:rsidR="001B6090" w:rsidRPr="00E706C2" w:rsidRDefault="001B6090" w:rsidP="00F029E7">
      <w:pPr>
        <w:pStyle w:val="Druhrove1"/>
        <w:numPr>
          <w:ilvl w:val="0"/>
          <w:numId w:val="0"/>
        </w:numPr>
        <w:ind w:left="1134"/>
      </w:pPr>
      <w:r w:rsidRPr="00E706C2">
        <w:t xml:space="preserve">e-mail: </w:t>
      </w:r>
      <w:r w:rsidRPr="00CA1A94">
        <w:rPr>
          <w:highlight w:val="yellow"/>
        </w:rPr>
        <w:t>_________________________________________________.</w:t>
      </w:r>
    </w:p>
    <w:p w14:paraId="049E29BE" w14:textId="77777777" w:rsidR="00877764" w:rsidRPr="00CA1A94" w:rsidRDefault="00877764" w:rsidP="00F029E7">
      <w:pPr>
        <w:pStyle w:val="Druhrove1"/>
      </w:pPr>
      <w:r w:rsidRPr="00E706C2">
        <w:t xml:space="preserve">Ke změně pověřených pracovníků postačí oznámení druhé </w:t>
      </w:r>
      <w:r w:rsidR="005D0885" w:rsidRPr="00E706C2">
        <w:t>S</w:t>
      </w:r>
      <w:r w:rsidR="004B6E29" w:rsidRPr="00CA1A94">
        <w:t>mluvní straně</w:t>
      </w:r>
      <w:r w:rsidRPr="00CA1A94">
        <w:t>.</w:t>
      </w:r>
    </w:p>
    <w:p w14:paraId="42B40224" w14:textId="77777777" w:rsidR="004725DC" w:rsidRPr="00CA1A94" w:rsidRDefault="004725DC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závěrečná ustanovení</w:t>
      </w:r>
    </w:p>
    <w:p w14:paraId="0EC2E7B0" w14:textId="59866A6D" w:rsidR="004725DC" w:rsidRPr="00CA1A94" w:rsidRDefault="004725DC" w:rsidP="00F029E7">
      <w:pPr>
        <w:pStyle w:val="Druhrove1"/>
      </w:pPr>
      <w:r w:rsidRPr="00E706C2">
        <w:t>Tato Smlouva</w:t>
      </w:r>
      <w:r w:rsidR="00CC19E6" w:rsidRPr="00E706C2">
        <w:t xml:space="preserve"> </w:t>
      </w:r>
      <w:r w:rsidRPr="00CA1A94">
        <w:t xml:space="preserve">se řídí právním řádem České republiky, zejména </w:t>
      </w:r>
      <w:r w:rsidR="00A501C4" w:rsidRPr="00CA1A94">
        <w:t>Občanským</w:t>
      </w:r>
      <w:r w:rsidRPr="00CA1A94">
        <w:t xml:space="preserve"> zákoníkem </w:t>
      </w:r>
      <w:r w:rsidR="00A501C4" w:rsidRPr="00CA1A94">
        <w:t>a</w:t>
      </w:r>
      <w:r w:rsidRPr="00CA1A94">
        <w:t xml:space="preserve"> nabývá platnosti podpisem oběma Smluvními stranami</w:t>
      </w:r>
      <w:r w:rsidR="002952D4" w:rsidRPr="00CA1A94">
        <w:t xml:space="preserve"> a účinnosti dnem zveřejnění v registru smluv v souladu se zákonem č. 340/2015 Sb., o registru smluv, v platném znění</w:t>
      </w:r>
      <w:r w:rsidRPr="00CA1A94">
        <w:t xml:space="preserve">. </w:t>
      </w:r>
    </w:p>
    <w:p w14:paraId="663EFEC9" w14:textId="77777777" w:rsidR="00E304E9" w:rsidRPr="00CA1A94" w:rsidRDefault="00E304E9" w:rsidP="00F029E7">
      <w:pPr>
        <w:pStyle w:val="Druhrove1"/>
      </w:pPr>
      <w:r w:rsidRPr="00CA1A94">
        <w:t>Podpisem této Smlouvy</w:t>
      </w:r>
      <w:r w:rsidR="00CC19E6" w:rsidRPr="00CA1A94">
        <w:t xml:space="preserve"> </w:t>
      </w:r>
      <w:r w:rsidRPr="00CA1A94">
        <w:t xml:space="preserve">vyjadřují Smluvní strany souhlas s tím, že se </w:t>
      </w:r>
      <w:r w:rsidR="007D215E" w:rsidRPr="00CA1A94">
        <w:t xml:space="preserve">jejich vztah bude rovněž řídit </w:t>
      </w:r>
      <w:r w:rsidR="006875A0" w:rsidRPr="00CA1A94">
        <w:t>Obchodními podmínkami</w:t>
      </w:r>
      <w:r w:rsidRPr="00CA1A94">
        <w:t xml:space="preserve">. Smluvní strany podpisem stvrzují, že si </w:t>
      </w:r>
      <w:r w:rsidR="006875A0" w:rsidRPr="00CA1A94">
        <w:t xml:space="preserve">Obchodní podmínky </w:t>
      </w:r>
      <w:r w:rsidRPr="00CA1A94">
        <w:t>přečetly, a že mají v úmyslu se jimi řídit.</w:t>
      </w:r>
    </w:p>
    <w:p w14:paraId="19C15989" w14:textId="77777777" w:rsidR="004725DC" w:rsidRPr="00CA1A94" w:rsidRDefault="004725DC" w:rsidP="00F029E7">
      <w:pPr>
        <w:pStyle w:val="Druhrove1"/>
      </w:pPr>
      <w:r w:rsidRPr="00CA1A94">
        <w:lastRenderedPageBreak/>
        <w:t>Jakékoli změny této Smlouvy</w:t>
      </w:r>
      <w:r w:rsidR="00CC19E6" w:rsidRPr="00CA1A94">
        <w:t xml:space="preserve"> </w:t>
      </w:r>
      <w:r w:rsidRPr="00CA1A94">
        <w:t>mus</w:t>
      </w:r>
      <w:r w:rsidR="007D215E" w:rsidRPr="00CA1A94">
        <w:t>í</w:t>
      </w:r>
      <w:r w:rsidRPr="00CA1A94">
        <w:t xml:space="preserve"> být provedeny ve formě vzestupně číslovaného písemného dodatku podepsaného oběma Smluvními stranami.</w:t>
      </w:r>
    </w:p>
    <w:p w14:paraId="2994A18E" w14:textId="77777777" w:rsidR="004725DC" w:rsidRPr="00CA1A94" w:rsidRDefault="004725DC" w:rsidP="00F029E7">
      <w:pPr>
        <w:pStyle w:val="Druhrove1"/>
      </w:pPr>
      <w:r w:rsidRPr="00CA1A94">
        <w:t>Tato Smlouva, spolu se svými přílohami, představuje úplnou dohodu Smluvních stran a</w:t>
      </w:r>
      <w:r w:rsidR="00F92821" w:rsidRPr="00CA1A94">
        <w:t> </w:t>
      </w:r>
      <w:r w:rsidRPr="00CA1A94">
        <w:t xml:space="preserve">nahrazuje jakékoli předchozí návrhy, prohlášení, dohody či ujednání učiněná mezi Smluvními stranami, ať již písemně, ústně či konkludentně, </w:t>
      </w:r>
      <w:r w:rsidR="00F92821" w:rsidRPr="00CA1A94">
        <w:t xml:space="preserve">upravující </w:t>
      </w:r>
      <w:r w:rsidRPr="00CA1A94">
        <w:t>předmět této Smlouvy. Pokud by se tato Smlouva</w:t>
      </w:r>
      <w:r w:rsidR="00CC19E6" w:rsidRPr="00CA1A94">
        <w:t xml:space="preserve"> </w:t>
      </w:r>
      <w:r w:rsidRPr="00CA1A94">
        <w:t>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Smlouvy.</w:t>
      </w:r>
    </w:p>
    <w:p w14:paraId="460694AF" w14:textId="618EA7CE" w:rsidR="004725DC" w:rsidRPr="00CA1A94" w:rsidRDefault="004725DC" w:rsidP="00F029E7">
      <w:pPr>
        <w:pStyle w:val="Druhrove1"/>
      </w:pPr>
      <w:r w:rsidRPr="00CA1A94">
        <w:t>Tato Smlouva</w:t>
      </w:r>
      <w:r w:rsidR="00CC19E6" w:rsidRPr="00CA1A94">
        <w:t xml:space="preserve"> </w:t>
      </w:r>
      <w:r w:rsidRPr="00CA1A94">
        <w:t xml:space="preserve">je vyhotovena ve </w:t>
      </w:r>
      <w:r w:rsidR="00937D2F" w:rsidRPr="00CA1A94">
        <w:t xml:space="preserve">třech </w:t>
      </w:r>
      <w:r w:rsidRPr="00CA1A94">
        <w:t>(</w:t>
      </w:r>
      <w:r w:rsidR="00937D2F" w:rsidRPr="00CA1A94">
        <w:t>3</w:t>
      </w:r>
      <w:r w:rsidRPr="00CA1A94">
        <w:t xml:space="preserve">) vyhotoveních v českém jazyce. </w:t>
      </w:r>
      <w:r w:rsidR="00937D2F" w:rsidRPr="00CA1A94">
        <w:t>Zhotovitel</w:t>
      </w:r>
      <w:r w:rsidRPr="00CA1A94">
        <w:t xml:space="preserve"> obdrží jedno (1) vyhotovení</w:t>
      </w:r>
      <w:r w:rsidR="00937D2F" w:rsidRPr="00CA1A94">
        <w:t xml:space="preserve">, </w:t>
      </w:r>
      <w:r w:rsidR="005E3423" w:rsidRPr="00CA1A94">
        <w:t>O</w:t>
      </w:r>
      <w:r w:rsidR="00937D2F" w:rsidRPr="00CA1A94">
        <w:t>bjednatel obdrží dvě (2) vyhotovení</w:t>
      </w:r>
      <w:r w:rsidRPr="00CA1A94">
        <w:t>.</w:t>
      </w:r>
    </w:p>
    <w:p w14:paraId="0582DE16" w14:textId="77777777" w:rsidR="009F5267" w:rsidRPr="00CA1A94" w:rsidRDefault="004725DC" w:rsidP="00B30158">
      <w:pPr>
        <w:pStyle w:val="Neodsazentext"/>
        <w:rPr>
          <w:rFonts w:asciiTheme="minorHAnsi" w:hAnsiTheme="minorHAnsi" w:cstheme="minorHAnsi"/>
          <w:b/>
        </w:rPr>
      </w:pPr>
      <w:r w:rsidRPr="00CA1A94">
        <w:rPr>
          <w:rFonts w:asciiTheme="minorHAnsi" w:hAnsiTheme="minorHAnsi" w:cstheme="minorHAnsi"/>
          <w:b/>
          <w:bCs/>
        </w:rPr>
        <w:t>Smluvní s</w:t>
      </w:r>
      <w:r w:rsidRPr="00CA1A94">
        <w:rPr>
          <w:rFonts w:asciiTheme="minorHAnsi" w:hAnsiTheme="minorHAnsi" w:cstheme="minorHAnsi"/>
          <w:b/>
        </w:rPr>
        <w:t>trany tímto potvrzují, že si podmínky obsažené v této Smlouvě</w:t>
      </w:r>
      <w:r w:rsidR="00CC19E6" w:rsidRPr="00CA1A94">
        <w:rPr>
          <w:rFonts w:asciiTheme="minorHAnsi" w:hAnsiTheme="minorHAnsi" w:cstheme="minorHAnsi"/>
          <w:b/>
        </w:rPr>
        <w:t xml:space="preserve"> </w:t>
      </w:r>
      <w:r w:rsidRPr="00CA1A94">
        <w:rPr>
          <w:rFonts w:asciiTheme="minorHAnsi" w:hAnsiTheme="minorHAnsi" w:cstheme="minorHAnsi"/>
          <w:b/>
        </w:rPr>
        <w:t>přečetly a rozumějí jim, jakož se zavazují ze své pravé a vážné vůle akceptovat závazky vznikající pro ně z této Smlouvy, na důkaz čehož připojují k této Smlouvě</w:t>
      </w:r>
      <w:r w:rsidR="00CC19E6" w:rsidRPr="00CA1A94">
        <w:rPr>
          <w:rFonts w:asciiTheme="minorHAnsi" w:hAnsiTheme="minorHAnsi" w:cstheme="minorHAnsi"/>
          <w:b/>
        </w:rPr>
        <w:t xml:space="preserve"> </w:t>
      </w:r>
      <w:r w:rsidRPr="00CA1A94">
        <w:rPr>
          <w:rFonts w:asciiTheme="minorHAnsi" w:hAnsiTheme="minorHAnsi" w:cstheme="minorHAnsi"/>
          <w:b/>
        </w:rPr>
        <w:t>své podpisy. Smluvní strany tímto potvrzují převzetí příslušných stejnopisů této Smlouvy.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E45698" w:rsidRPr="00CA1A94" w14:paraId="46058432" w14:textId="77777777" w:rsidTr="00E45698">
        <w:trPr>
          <w:trHeight w:val="1682"/>
        </w:trPr>
        <w:tc>
          <w:tcPr>
            <w:tcW w:w="4395" w:type="dxa"/>
          </w:tcPr>
          <w:p w14:paraId="088EA3AC" w14:textId="247819CB" w:rsidR="00E45698" w:rsidRPr="00B30158" w:rsidRDefault="00E45698" w:rsidP="004725DC">
            <w:pPr>
              <w:pStyle w:val="Zkladntext"/>
              <w:ind w:firstLine="0"/>
              <w:rPr>
                <w:rFonts w:asciiTheme="minorHAnsi" w:hAnsiTheme="minorHAnsi"/>
              </w:rPr>
            </w:pPr>
            <w:r w:rsidRPr="00B30158">
              <w:rPr>
                <w:rFonts w:asciiTheme="minorHAnsi" w:hAnsiTheme="minorHAnsi"/>
              </w:rPr>
              <w:t xml:space="preserve">Za </w:t>
            </w:r>
            <w:r w:rsidRPr="00CA1A94">
              <w:rPr>
                <w:rFonts w:asciiTheme="minorHAnsi" w:hAnsiTheme="minorHAnsi" w:cstheme="minorHAnsi"/>
              </w:rPr>
              <w:t>Zhotovitele</w:t>
            </w:r>
            <w:r w:rsidRPr="00B30158">
              <w:rPr>
                <w:rFonts w:asciiTheme="minorHAnsi" w:hAnsiTheme="minorHAnsi"/>
              </w:rPr>
              <w:t>,</w:t>
            </w:r>
          </w:p>
          <w:p w14:paraId="6329C15E" w14:textId="57FCD3A2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t>v Jihlavě, dne _____________,</w:t>
            </w:r>
          </w:p>
          <w:p w14:paraId="53EC22B7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24FCB214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0D487CD0" w14:textId="77777777" w:rsidR="00E45698" w:rsidRPr="00CA1A94" w:rsidRDefault="00E45698" w:rsidP="00B30158">
            <w:pPr>
              <w:pStyle w:val="Zkladntext"/>
              <w:pBdr>
                <w:bottom w:val="single" w:sz="12" w:space="1" w:color="auto"/>
              </w:pBdr>
              <w:ind w:firstLine="0"/>
              <w:rPr>
                <w:rFonts w:asciiTheme="minorHAnsi" w:hAnsiTheme="minorHAnsi" w:cstheme="minorHAnsi"/>
              </w:rPr>
            </w:pPr>
          </w:p>
          <w:p w14:paraId="30E8FF58" w14:textId="006BEB64" w:rsidR="00E45698" w:rsidRPr="00CA1A94" w:rsidRDefault="00E45698" w:rsidP="00B30158">
            <w:pPr>
              <w:pStyle w:val="Zkladntext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7598AD41" w14:textId="77777777" w:rsidR="00E45698" w:rsidRPr="00CA1A94" w:rsidRDefault="00E45698" w:rsidP="00B30158">
            <w:pPr>
              <w:pStyle w:val="Zkladntext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7D3B9217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852D58D" w14:textId="38C87881" w:rsidR="00E45698" w:rsidRPr="00CA1A94" w:rsidRDefault="00E45698" w:rsidP="00190F16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t>Za Objednatele,</w:t>
            </w:r>
          </w:p>
          <w:p w14:paraId="4CD77C0E" w14:textId="39887EBB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t>v Jihlavě, dne _____________,</w:t>
            </w:r>
          </w:p>
          <w:p w14:paraId="01BF0C44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194644C1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37C84E7F" w14:textId="77777777" w:rsidR="00E45698" w:rsidRPr="00CA1A94" w:rsidRDefault="00E45698" w:rsidP="004725DC">
            <w:pPr>
              <w:pStyle w:val="Zkladntext"/>
              <w:pBdr>
                <w:bottom w:val="single" w:sz="12" w:space="1" w:color="auto"/>
              </w:pBdr>
              <w:ind w:firstLine="0"/>
              <w:rPr>
                <w:rFonts w:asciiTheme="minorHAnsi" w:hAnsiTheme="minorHAnsi" w:cstheme="minorHAnsi"/>
              </w:rPr>
            </w:pPr>
          </w:p>
          <w:p w14:paraId="113C012B" w14:textId="6FD3F4AD" w:rsidR="00E45698" w:rsidRPr="00CA1A94" w:rsidRDefault="008C729E" w:rsidP="00B30158">
            <w:pPr>
              <w:pStyle w:val="Zkladntex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C729E">
              <w:rPr>
                <w:rFonts w:asciiTheme="minorHAnsi" w:hAnsiTheme="minorHAnsi" w:cstheme="minorHAnsi"/>
                <w:lang w:eastAsia="en-US"/>
              </w:rPr>
              <w:t>doc. Ing. Zdeněk Horák, Ph.D.</w:t>
            </w:r>
          </w:p>
        </w:tc>
      </w:tr>
    </w:tbl>
    <w:p w14:paraId="5CAD4722" w14:textId="77777777" w:rsidR="00AB321B" w:rsidRPr="00CA1A94" w:rsidRDefault="00A92C09" w:rsidP="008B41A1">
      <w:pPr>
        <w:pStyle w:val="Neodsazentext"/>
        <w:spacing w:after="120"/>
        <w:rPr>
          <w:rFonts w:asciiTheme="minorHAnsi" w:hAnsiTheme="minorHAnsi" w:cstheme="minorHAnsi"/>
          <w:b/>
        </w:rPr>
      </w:pPr>
      <w:bookmarkStart w:id="14" w:name="_Hlk192153322"/>
      <w:r w:rsidRPr="00CA1A94">
        <w:rPr>
          <w:rFonts w:asciiTheme="minorHAnsi" w:hAnsiTheme="minorHAnsi" w:cstheme="minorHAnsi"/>
          <w:b/>
        </w:rPr>
        <w:t>Přílohy S</w:t>
      </w:r>
      <w:r w:rsidR="00AB321B" w:rsidRPr="00CA1A94">
        <w:rPr>
          <w:rFonts w:asciiTheme="minorHAnsi" w:hAnsiTheme="minorHAnsi" w:cstheme="minorHAnsi"/>
          <w:b/>
        </w:rPr>
        <w:t>mlouvy:</w:t>
      </w:r>
    </w:p>
    <w:p w14:paraId="7E8EBC70" w14:textId="5C4B864F" w:rsidR="00E61CBC" w:rsidRPr="00CA1A94" w:rsidRDefault="00D0221C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Obchodní</w:t>
      </w:r>
      <w:r w:rsidR="007D215E" w:rsidRPr="00CA1A94">
        <w:rPr>
          <w:rFonts w:asciiTheme="minorHAnsi" w:hAnsiTheme="minorHAnsi" w:cstheme="minorHAnsi"/>
        </w:rPr>
        <w:t xml:space="preserve"> podmínky</w:t>
      </w:r>
      <w:r w:rsidR="00A501C4" w:rsidRPr="00CA1A94">
        <w:rPr>
          <w:rFonts w:asciiTheme="minorHAnsi" w:hAnsiTheme="minorHAnsi" w:cstheme="minorHAnsi"/>
        </w:rPr>
        <w:t xml:space="preserve"> </w:t>
      </w:r>
      <w:r w:rsidR="004E1568" w:rsidRPr="00CA1A94">
        <w:rPr>
          <w:rFonts w:asciiTheme="minorHAnsi" w:hAnsiTheme="minorHAnsi" w:cstheme="minorHAnsi"/>
        </w:rPr>
        <w:t>Objednatel</w:t>
      </w:r>
      <w:r w:rsidR="00A501C4" w:rsidRPr="00CA1A94">
        <w:rPr>
          <w:rFonts w:asciiTheme="minorHAnsi" w:hAnsiTheme="minorHAnsi" w:cstheme="minorHAnsi"/>
        </w:rPr>
        <w:t>e</w:t>
      </w:r>
    </w:p>
    <w:p w14:paraId="44E013C4" w14:textId="23A42EDF" w:rsidR="00327D41" w:rsidRDefault="001E3992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Prováděcí dokumentace</w:t>
      </w:r>
      <w:r w:rsidR="009C6DD6">
        <w:rPr>
          <w:rFonts w:asciiTheme="minorHAnsi" w:hAnsiTheme="minorHAnsi" w:cstheme="minorHAnsi"/>
        </w:rPr>
        <w:t xml:space="preserve"> 1</w:t>
      </w:r>
      <w:r w:rsidRPr="00CA1A94">
        <w:rPr>
          <w:rFonts w:asciiTheme="minorHAnsi" w:hAnsiTheme="minorHAnsi" w:cstheme="minorHAnsi"/>
        </w:rPr>
        <w:t xml:space="preserve"> </w:t>
      </w:r>
      <w:r w:rsidR="00056EAB" w:rsidRPr="00B364A5">
        <w:rPr>
          <w:rFonts w:asciiTheme="minorHAnsi" w:hAnsiTheme="minorHAnsi" w:cstheme="minorHAnsi"/>
        </w:rPr>
        <w:t>a Výkaz</w:t>
      </w:r>
      <w:r w:rsidR="00056EAB" w:rsidRPr="00CA1A94">
        <w:rPr>
          <w:rFonts w:asciiTheme="minorHAnsi" w:hAnsiTheme="minorHAnsi" w:cstheme="minorHAnsi"/>
        </w:rPr>
        <w:t xml:space="preserve"> výměr</w:t>
      </w:r>
      <w:r w:rsidR="009C6DD6">
        <w:rPr>
          <w:rFonts w:asciiTheme="minorHAnsi" w:hAnsiTheme="minorHAnsi" w:cstheme="minorHAnsi"/>
        </w:rPr>
        <w:t xml:space="preserve"> 1</w:t>
      </w:r>
    </w:p>
    <w:p w14:paraId="314AB99E" w14:textId="6CA6F5E7" w:rsidR="009C6DD6" w:rsidRDefault="009C6DD6" w:rsidP="009C6DD6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Prováděcí dokumentace</w:t>
      </w:r>
      <w:r>
        <w:rPr>
          <w:rFonts w:asciiTheme="minorHAnsi" w:hAnsiTheme="minorHAnsi" w:cstheme="minorHAnsi"/>
        </w:rPr>
        <w:t xml:space="preserve"> 2</w:t>
      </w:r>
      <w:r w:rsidRPr="00CA1A94">
        <w:rPr>
          <w:rFonts w:asciiTheme="minorHAnsi" w:hAnsiTheme="minorHAnsi" w:cstheme="minorHAnsi"/>
        </w:rPr>
        <w:t xml:space="preserve"> </w:t>
      </w:r>
      <w:r w:rsidRPr="00B364A5">
        <w:rPr>
          <w:rFonts w:asciiTheme="minorHAnsi" w:hAnsiTheme="minorHAnsi" w:cstheme="minorHAnsi"/>
        </w:rPr>
        <w:t>a Výkaz</w:t>
      </w:r>
      <w:r w:rsidRPr="00CA1A94">
        <w:rPr>
          <w:rFonts w:asciiTheme="minorHAnsi" w:hAnsiTheme="minorHAnsi" w:cstheme="minorHAnsi"/>
        </w:rPr>
        <w:t xml:space="preserve"> výměr</w:t>
      </w:r>
      <w:r>
        <w:rPr>
          <w:rFonts w:asciiTheme="minorHAnsi" w:hAnsiTheme="minorHAnsi" w:cstheme="minorHAnsi"/>
        </w:rPr>
        <w:t xml:space="preserve"> </w:t>
      </w:r>
      <w:r w:rsidR="006D2178">
        <w:rPr>
          <w:rFonts w:asciiTheme="minorHAnsi" w:hAnsiTheme="minorHAnsi" w:cstheme="minorHAnsi"/>
        </w:rPr>
        <w:t>2</w:t>
      </w:r>
    </w:p>
    <w:p w14:paraId="63632270" w14:textId="40DE64E6" w:rsidR="007D215E" w:rsidRPr="00B30158" w:rsidRDefault="001E3992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/>
        </w:rPr>
      </w:pPr>
      <w:r w:rsidRPr="00CA1A94">
        <w:rPr>
          <w:rFonts w:asciiTheme="minorHAnsi" w:hAnsiTheme="minorHAnsi" w:cstheme="minorHAnsi"/>
        </w:rPr>
        <w:t xml:space="preserve">Nabídka Zhotovitele včetně </w:t>
      </w:r>
      <w:r w:rsidR="00056EAB" w:rsidRPr="00CA1A94">
        <w:rPr>
          <w:rFonts w:asciiTheme="minorHAnsi" w:hAnsiTheme="minorHAnsi" w:cstheme="minorHAnsi"/>
        </w:rPr>
        <w:t>Položkového rozpočtu</w:t>
      </w:r>
      <w:r w:rsidR="00854D3C">
        <w:rPr>
          <w:rFonts w:asciiTheme="minorHAnsi" w:hAnsiTheme="minorHAnsi" w:cstheme="minorHAnsi"/>
        </w:rPr>
        <w:t xml:space="preserve"> 1 a Položkového rozpočtu 2</w:t>
      </w:r>
    </w:p>
    <w:p w14:paraId="6D2D1387" w14:textId="4801725D" w:rsidR="00E66B90" w:rsidRPr="00CA1A94" w:rsidRDefault="00B208A3" w:rsidP="009C6DD6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Harmonogram prací</w:t>
      </w:r>
      <w:r w:rsidR="00854D3C">
        <w:rPr>
          <w:rFonts w:asciiTheme="minorHAnsi" w:hAnsiTheme="minorHAnsi" w:cstheme="minorHAnsi"/>
        </w:rPr>
        <w:t xml:space="preserve"> 1 a Harmonogram prací 2</w:t>
      </w:r>
    </w:p>
    <w:p w14:paraId="75531102" w14:textId="147380DE" w:rsidR="00D53B78" w:rsidRPr="00CA1A94" w:rsidRDefault="00D53B78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Harmonogram plateb</w:t>
      </w:r>
      <w:r w:rsidR="00854D3C">
        <w:rPr>
          <w:rFonts w:asciiTheme="minorHAnsi" w:hAnsiTheme="minorHAnsi" w:cstheme="minorHAnsi"/>
        </w:rPr>
        <w:t xml:space="preserve"> </w:t>
      </w:r>
      <w:r w:rsidR="003D241B">
        <w:rPr>
          <w:rFonts w:asciiTheme="minorHAnsi" w:hAnsiTheme="minorHAnsi" w:cstheme="minorHAnsi"/>
        </w:rPr>
        <w:t>1</w:t>
      </w:r>
      <w:r w:rsidR="00854D3C">
        <w:rPr>
          <w:rFonts w:asciiTheme="minorHAnsi" w:hAnsiTheme="minorHAnsi" w:cstheme="minorHAnsi"/>
        </w:rPr>
        <w:t xml:space="preserve"> a Harmonogram plateb 2</w:t>
      </w:r>
    </w:p>
    <w:p w14:paraId="0EC07A62" w14:textId="197029D9" w:rsidR="00B97038" w:rsidRPr="00CA1A94" w:rsidRDefault="00B208A3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Kopie dokladu o pojištění</w:t>
      </w:r>
    </w:p>
    <w:p w14:paraId="21B9C423" w14:textId="7FA3DD40" w:rsidR="00991FFF" w:rsidRPr="00CA1A94" w:rsidRDefault="00551B50" w:rsidP="00B30158">
      <w:pPr>
        <w:pStyle w:val="Neodsazentext"/>
        <w:numPr>
          <w:ilvl w:val="0"/>
          <w:numId w:val="48"/>
        </w:numPr>
        <w:spacing w:after="0"/>
        <w:ind w:left="567" w:hanging="567"/>
        <w:rPr>
          <w:rFonts w:asciiTheme="minorHAnsi" w:hAnsiTheme="minorHAnsi" w:cstheme="minorHAnsi"/>
        </w:rPr>
      </w:pPr>
      <w:r w:rsidRPr="00B364A5">
        <w:rPr>
          <w:rFonts w:asciiTheme="minorHAnsi" w:hAnsiTheme="minorHAnsi" w:cstheme="minorHAnsi"/>
        </w:rPr>
        <w:t xml:space="preserve">Požadavky </w:t>
      </w:r>
      <w:bookmarkEnd w:id="14"/>
      <w:r w:rsidR="00741D6D">
        <w:rPr>
          <w:rFonts w:asciiTheme="minorHAnsi" w:hAnsiTheme="minorHAnsi" w:cstheme="minorHAnsi"/>
        </w:rPr>
        <w:t>Objednatele</w:t>
      </w:r>
    </w:p>
    <w:sectPr w:rsidR="00991FFF" w:rsidRPr="00CA1A94" w:rsidSect="001B5292">
      <w:footerReference w:type="default" r:id="rId8"/>
      <w:footerReference w:type="first" r:id="rId9"/>
      <w:pgSz w:w="11907" w:h="16839" w:code="9"/>
      <w:pgMar w:top="1418" w:right="1418" w:bottom="1418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3262" w14:textId="77777777" w:rsidR="00296952" w:rsidRDefault="00296952" w:rsidP="00FA7B21">
      <w:pPr>
        <w:spacing w:after="0"/>
      </w:pPr>
      <w:r>
        <w:separator/>
      </w:r>
    </w:p>
  </w:endnote>
  <w:endnote w:type="continuationSeparator" w:id="0">
    <w:p w14:paraId="03FDF11D" w14:textId="77777777" w:rsidR="00296952" w:rsidRDefault="00296952" w:rsidP="00FA7B21">
      <w:pPr>
        <w:spacing w:after="0"/>
      </w:pPr>
      <w:r>
        <w:continuationSeparator/>
      </w:r>
    </w:p>
  </w:endnote>
  <w:endnote w:type="continuationNotice" w:id="1">
    <w:p w14:paraId="62660012" w14:textId="77777777" w:rsidR="00296952" w:rsidRDefault="002969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A6676" w14:textId="6151A667" w:rsidR="00A17CC1" w:rsidRDefault="00AE184E" w:rsidP="00723B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1A17B8">
          <w:fldChar w:fldCharType="begin"/>
        </w:r>
        <w:r w:rsidR="00C73D6E">
          <w:instrText xml:space="preserve"> PAGE   \* MERGEFORMAT </w:instrText>
        </w:r>
        <w:r w:rsidR="001A17B8">
          <w:fldChar w:fldCharType="separate"/>
        </w:r>
        <w:r w:rsidR="00C03E04">
          <w:rPr>
            <w:noProof/>
          </w:rPr>
          <w:t>8</w:t>
        </w:r>
        <w:r w:rsidR="001A17B8">
          <w:rPr>
            <w:noProof/>
          </w:rPr>
          <w:fldChar w:fldCharType="end"/>
        </w:r>
        <w:r w:rsidR="00A17CC1">
          <w:t>/</w:t>
        </w:r>
        <w:r w:rsidR="00CA1A94">
          <w:rPr>
            <w:noProof/>
          </w:rPr>
          <w:fldChar w:fldCharType="begin"/>
        </w:r>
        <w:r w:rsidR="00CA1A94">
          <w:rPr>
            <w:noProof/>
          </w:rPr>
          <w:instrText xml:space="preserve"> NUMPAGES   \* MERGEFORMAT </w:instrText>
        </w:r>
        <w:r w:rsidR="00CA1A94">
          <w:rPr>
            <w:noProof/>
          </w:rPr>
          <w:fldChar w:fldCharType="separate"/>
        </w:r>
        <w:r w:rsidR="00C03E04">
          <w:rPr>
            <w:noProof/>
          </w:rPr>
          <w:t>9</w:t>
        </w:r>
        <w:r w:rsidR="00CA1A94">
          <w:rPr>
            <w:noProof/>
          </w:rPr>
          <w:fldChar w:fldCharType="end"/>
        </w:r>
      </w:sdtContent>
    </w:sdt>
  </w:p>
  <w:p w14:paraId="58B824A6" w14:textId="218055E2" w:rsidR="00633C9A" w:rsidRDefault="00633C9A" w:rsidP="00B30158">
    <w:pPr>
      <w:pStyle w:val="Zpat"/>
      <w:tabs>
        <w:tab w:val="center" w:pos="4819"/>
      </w:tabs>
      <w:jc w:val="left"/>
    </w:pPr>
    <w:r>
      <w:tab/>
    </w:r>
    <w:r>
      <w:tab/>
    </w:r>
    <w:r>
      <w:rPr>
        <w:noProof/>
      </w:rPr>
      <w:drawing>
        <wp:inline distT="0" distB="0" distL="0" distR="0" wp14:anchorId="0A053B30" wp14:editId="7167CB9B">
          <wp:extent cx="3383046" cy="482600"/>
          <wp:effectExtent l="0" t="0" r="825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07606" name="Obrázek 2180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854" cy="49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ACAF9" w14:textId="290906B6" w:rsidR="00FF76FD" w:rsidRDefault="00FF76FD" w:rsidP="001B5292">
    <w:pPr>
      <w:pStyle w:val="Zpat"/>
      <w:jc w:val="center"/>
    </w:pPr>
    <w:r>
      <w:rPr>
        <w:noProof/>
      </w:rPr>
      <w:drawing>
        <wp:inline distT="0" distB="0" distL="0" distR="0" wp14:anchorId="5A534BB5" wp14:editId="488C458E">
          <wp:extent cx="3383046" cy="482600"/>
          <wp:effectExtent l="0" t="0" r="825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07606" name="Obrázek 2180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854" cy="49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4D70" w14:textId="77777777" w:rsidR="00296952" w:rsidRDefault="00296952" w:rsidP="00FA7B21">
      <w:pPr>
        <w:spacing w:after="0"/>
      </w:pPr>
      <w:r>
        <w:separator/>
      </w:r>
    </w:p>
  </w:footnote>
  <w:footnote w:type="continuationSeparator" w:id="0">
    <w:p w14:paraId="763C1530" w14:textId="77777777" w:rsidR="00296952" w:rsidRDefault="00296952" w:rsidP="00FA7B21">
      <w:pPr>
        <w:spacing w:after="0"/>
      </w:pPr>
      <w:r>
        <w:continuationSeparator/>
      </w:r>
    </w:p>
  </w:footnote>
  <w:footnote w:type="continuationNotice" w:id="1">
    <w:p w14:paraId="4D4EE53D" w14:textId="77777777" w:rsidR="00296952" w:rsidRDefault="002969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7C929B9"/>
    <w:multiLevelType w:val="hybridMultilevel"/>
    <w:tmpl w:val="9EF00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B1E69"/>
    <w:multiLevelType w:val="hybridMultilevel"/>
    <w:tmpl w:val="3D8688FA"/>
    <w:lvl w:ilvl="0" w:tplc="59E081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9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0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1A11A7D"/>
    <w:multiLevelType w:val="hybridMultilevel"/>
    <w:tmpl w:val="D01C44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3" w15:restartNumberingAfterBreak="0">
    <w:nsid w:val="3BB00B87"/>
    <w:multiLevelType w:val="hybridMultilevel"/>
    <w:tmpl w:val="06A2C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44BBF"/>
    <w:multiLevelType w:val="hybridMultilevel"/>
    <w:tmpl w:val="EB3E5370"/>
    <w:lvl w:ilvl="0" w:tplc="4B50A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472A4"/>
    <w:multiLevelType w:val="multilevel"/>
    <w:tmpl w:val="A87E9AA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32F3550"/>
    <w:multiLevelType w:val="hybridMultilevel"/>
    <w:tmpl w:val="53402600"/>
    <w:lvl w:ilvl="0" w:tplc="8626B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0CBC" w:tentative="1">
      <w:start w:val="1"/>
      <w:numFmt w:val="lowerLetter"/>
      <w:lvlText w:val="%2."/>
      <w:lvlJc w:val="left"/>
      <w:pPr>
        <w:ind w:left="1440" w:hanging="360"/>
      </w:pPr>
    </w:lvl>
    <w:lvl w:ilvl="2" w:tplc="C832B2E4" w:tentative="1">
      <w:start w:val="1"/>
      <w:numFmt w:val="lowerRoman"/>
      <w:lvlText w:val="%3."/>
      <w:lvlJc w:val="right"/>
      <w:pPr>
        <w:ind w:left="2160" w:hanging="180"/>
      </w:pPr>
    </w:lvl>
    <w:lvl w:ilvl="3" w:tplc="6C0C9BD2" w:tentative="1">
      <w:start w:val="1"/>
      <w:numFmt w:val="decimal"/>
      <w:lvlText w:val="%4."/>
      <w:lvlJc w:val="left"/>
      <w:pPr>
        <w:ind w:left="2880" w:hanging="360"/>
      </w:pPr>
    </w:lvl>
    <w:lvl w:ilvl="4" w:tplc="69EE4AC6" w:tentative="1">
      <w:start w:val="1"/>
      <w:numFmt w:val="lowerLetter"/>
      <w:lvlText w:val="%5."/>
      <w:lvlJc w:val="left"/>
      <w:pPr>
        <w:ind w:left="3600" w:hanging="360"/>
      </w:pPr>
    </w:lvl>
    <w:lvl w:ilvl="5" w:tplc="DB447248" w:tentative="1">
      <w:start w:val="1"/>
      <w:numFmt w:val="lowerRoman"/>
      <w:lvlText w:val="%6."/>
      <w:lvlJc w:val="right"/>
      <w:pPr>
        <w:ind w:left="4320" w:hanging="180"/>
      </w:pPr>
    </w:lvl>
    <w:lvl w:ilvl="6" w:tplc="B3544B58" w:tentative="1">
      <w:start w:val="1"/>
      <w:numFmt w:val="decimal"/>
      <w:lvlText w:val="%7."/>
      <w:lvlJc w:val="left"/>
      <w:pPr>
        <w:ind w:left="5040" w:hanging="360"/>
      </w:pPr>
    </w:lvl>
    <w:lvl w:ilvl="7" w:tplc="D9A4F8F8" w:tentative="1">
      <w:start w:val="1"/>
      <w:numFmt w:val="lowerLetter"/>
      <w:lvlText w:val="%8."/>
      <w:lvlJc w:val="left"/>
      <w:pPr>
        <w:ind w:left="5760" w:hanging="360"/>
      </w:pPr>
    </w:lvl>
    <w:lvl w:ilvl="8" w:tplc="CD48F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50616FDC"/>
    <w:multiLevelType w:val="hybridMultilevel"/>
    <w:tmpl w:val="91DC18E6"/>
    <w:lvl w:ilvl="0" w:tplc="86C0E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E03"/>
    <w:multiLevelType w:val="hybridMultilevel"/>
    <w:tmpl w:val="FFD43164"/>
    <w:lvl w:ilvl="0" w:tplc="04050011">
      <w:start w:val="1"/>
      <w:numFmt w:val="decimal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5A5C4165"/>
    <w:multiLevelType w:val="multilevel"/>
    <w:tmpl w:val="A6661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66964"/>
    <w:multiLevelType w:val="multilevel"/>
    <w:tmpl w:val="60C2548A"/>
    <w:lvl w:ilvl="0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99"/>
        </w:tabs>
        <w:ind w:left="2799" w:hanging="851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388"/>
        </w:tabs>
        <w:ind w:left="2685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8"/>
        </w:tabs>
        <w:ind w:left="268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8"/>
        </w:tabs>
        <w:ind w:left="41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8"/>
        </w:tabs>
        <w:ind w:left="46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8"/>
        </w:tabs>
        <w:ind w:left="5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8"/>
        </w:tabs>
        <w:ind w:left="56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8"/>
        </w:tabs>
        <w:ind w:left="6268" w:hanging="1440"/>
      </w:pPr>
      <w:rPr>
        <w:rFonts w:hint="default"/>
      </w:rPr>
    </w:lvl>
  </w:abstractNum>
  <w:abstractNum w:abstractNumId="23" w15:restartNumberingAfterBreak="0">
    <w:nsid w:val="62912EA5"/>
    <w:multiLevelType w:val="multilevel"/>
    <w:tmpl w:val="D0AAA2D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4" w15:restartNumberingAfterBreak="0">
    <w:nsid w:val="6539080A"/>
    <w:multiLevelType w:val="multilevel"/>
    <w:tmpl w:val="F02AF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A8C53C7"/>
    <w:multiLevelType w:val="hybridMultilevel"/>
    <w:tmpl w:val="5E485A44"/>
    <w:lvl w:ilvl="0" w:tplc="5C966F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AE865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29A7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2E027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47437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714E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C4C8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AD0089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1D22C9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0E0182"/>
    <w:multiLevelType w:val="hybridMultilevel"/>
    <w:tmpl w:val="36A47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6"/>
  </w:num>
  <w:num w:numId="7">
    <w:abstractNumId w:val="2"/>
  </w:num>
  <w:num w:numId="8">
    <w:abstractNumId w:val="9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18"/>
  </w:num>
  <w:num w:numId="14">
    <w:abstractNumId w:val="4"/>
  </w:num>
  <w:num w:numId="15">
    <w:abstractNumId w:val="18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27"/>
  </w:num>
  <w:num w:numId="25">
    <w:abstractNumId w:val="22"/>
  </w:num>
  <w:num w:numId="26">
    <w:abstractNumId w:val="23"/>
  </w:num>
  <w:num w:numId="27">
    <w:abstractNumId w:val="15"/>
  </w:num>
  <w:num w:numId="28">
    <w:abstractNumId w:val="11"/>
  </w:num>
  <w:num w:numId="29">
    <w:abstractNumId w:val="13"/>
  </w:num>
  <w:num w:numId="30">
    <w:abstractNumId w:val="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</w:num>
  <w:num w:numId="34">
    <w:abstractNumId w:val="18"/>
  </w:num>
  <w:num w:numId="35">
    <w:abstractNumId w:val="26"/>
  </w:num>
  <w:num w:numId="36">
    <w:abstractNumId w:val="5"/>
    <w:lvlOverride w:ilvl="0">
      <w:lvl w:ilvl="0" w:tplc="0405000F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 w:tplc="04050001">
        <w:start w:val="1"/>
        <w:numFmt w:val="decimal"/>
        <w:lvlText w:val="1.%2"/>
        <w:lvlJc w:val="left"/>
        <w:pPr>
          <w:tabs>
            <w:tab w:val="num" w:pos="576"/>
          </w:tabs>
          <w:ind w:left="1247" w:hanging="1247"/>
        </w:pPr>
        <w:rPr>
          <w:rFonts w:hint="default"/>
        </w:rPr>
      </w:lvl>
    </w:lvlOverride>
    <w:lvlOverride w:ilvl="2">
      <w:lvl w:ilvl="2" w:tplc="04050003">
        <w:start w:val="1"/>
        <w:numFmt w:val="decimal"/>
        <w:lvlText w:val="2.5.%3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sz w:val="24"/>
        </w:rPr>
      </w:lvl>
    </w:lvlOverride>
    <w:lvlOverride w:ilvl="3">
      <w:lvl w:ilvl="3" w:tplc="0405000F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 w:tplc="04050019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 w:tplc="0405001B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 w:tplc="04050019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 w:tplc="0405001B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25"/>
  </w:num>
  <w:num w:numId="38">
    <w:abstractNumId w:val="24"/>
  </w:num>
  <w:num w:numId="39">
    <w:abstractNumId w:val="7"/>
  </w:num>
  <w:num w:numId="40">
    <w:abstractNumId w:val="21"/>
  </w:num>
  <w:num w:numId="41">
    <w:abstractNumId w:val="14"/>
  </w:num>
  <w:num w:numId="42">
    <w:abstractNumId w:val="19"/>
  </w:num>
  <w:num w:numId="43">
    <w:abstractNumId w:val="6"/>
  </w:num>
  <w:num w:numId="44">
    <w:abstractNumId w:val="23"/>
  </w:num>
  <w:num w:numId="45">
    <w:abstractNumId w:val="23"/>
  </w:num>
  <w:num w:numId="46">
    <w:abstractNumId w:val="23"/>
  </w:num>
  <w:num w:numId="47">
    <w:abstractNumId w:val="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34"/>
    <w:rsid w:val="0000123C"/>
    <w:rsid w:val="00002ED8"/>
    <w:rsid w:val="00004E02"/>
    <w:rsid w:val="00010FCF"/>
    <w:rsid w:val="0001213E"/>
    <w:rsid w:val="00014872"/>
    <w:rsid w:val="0001555E"/>
    <w:rsid w:val="00020D68"/>
    <w:rsid w:val="0002477A"/>
    <w:rsid w:val="00030166"/>
    <w:rsid w:val="0003356B"/>
    <w:rsid w:val="00035F74"/>
    <w:rsid w:val="00036FAC"/>
    <w:rsid w:val="0004335C"/>
    <w:rsid w:val="00043816"/>
    <w:rsid w:val="00044436"/>
    <w:rsid w:val="000503EE"/>
    <w:rsid w:val="000505EF"/>
    <w:rsid w:val="00050C49"/>
    <w:rsid w:val="00055396"/>
    <w:rsid w:val="00056351"/>
    <w:rsid w:val="00056EAB"/>
    <w:rsid w:val="000604FE"/>
    <w:rsid w:val="00067B59"/>
    <w:rsid w:val="00070A3C"/>
    <w:rsid w:val="00070E4D"/>
    <w:rsid w:val="0007172B"/>
    <w:rsid w:val="00072BDC"/>
    <w:rsid w:val="00073C26"/>
    <w:rsid w:val="00075783"/>
    <w:rsid w:val="00081EA3"/>
    <w:rsid w:val="00085199"/>
    <w:rsid w:val="00086BCC"/>
    <w:rsid w:val="00086D81"/>
    <w:rsid w:val="000870EC"/>
    <w:rsid w:val="000939B8"/>
    <w:rsid w:val="00094F57"/>
    <w:rsid w:val="00097519"/>
    <w:rsid w:val="00097E53"/>
    <w:rsid w:val="00097F19"/>
    <w:rsid w:val="000A1562"/>
    <w:rsid w:val="000A1918"/>
    <w:rsid w:val="000A2178"/>
    <w:rsid w:val="000A290E"/>
    <w:rsid w:val="000A2CB5"/>
    <w:rsid w:val="000A6648"/>
    <w:rsid w:val="000B4428"/>
    <w:rsid w:val="000B50CD"/>
    <w:rsid w:val="000B74A7"/>
    <w:rsid w:val="000C47BF"/>
    <w:rsid w:val="000C4F84"/>
    <w:rsid w:val="000C5A2B"/>
    <w:rsid w:val="000C7838"/>
    <w:rsid w:val="000D488D"/>
    <w:rsid w:val="000E072F"/>
    <w:rsid w:val="000E7F7C"/>
    <w:rsid w:val="000F1062"/>
    <w:rsid w:val="000F23DF"/>
    <w:rsid w:val="001001BD"/>
    <w:rsid w:val="001010D7"/>
    <w:rsid w:val="0010286F"/>
    <w:rsid w:val="00102B21"/>
    <w:rsid w:val="001054DE"/>
    <w:rsid w:val="00112A38"/>
    <w:rsid w:val="00113342"/>
    <w:rsid w:val="00115302"/>
    <w:rsid w:val="001154A8"/>
    <w:rsid w:val="001178D2"/>
    <w:rsid w:val="00117EB3"/>
    <w:rsid w:val="001200DC"/>
    <w:rsid w:val="00120A3C"/>
    <w:rsid w:val="00123562"/>
    <w:rsid w:val="00130B5D"/>
    <w:rsid w:val="001358D7"/>
    <w:rsid w:val="001422DE"/>
    <w:rsid w:val="00145A47"/>
    <w:rsid w:val="00147A96"/>
    <w:rsid w:val="00152D71"/>
    <w:rsid w:val="00164420"/>
    <w:rsid w:val="0016468A"/>
    <w:rsid w:val="001656FB"/>
    <w:rsid w:val="00166821"/>
    <w:rsid w:val="00167675"/>
    <w:rsid w:val="00181921"/>
    <w:rsid w:val="00184DA1"/>
    <w:rsid w:val="00187BBB"/>
    <w:rsid w:val="00190F16"/>
    <w:rsid w:val="00195CD1"/>
    <w:rsid w:val="00197665"/>
    <w:rsid w:val="001979A8"/>
    <w:rsid w:val="001A17B8"/>
    <w:rsid w:val="001A317D"/>
    <w:rsid w:val="001A395D"/>
    <w:rsid w:val="001A665A"/>
    <w:rsid w:val="001B4B36"/>
    <w:rsid w:val="001B5292"/>
    <w:rsid w:val="001B6090"/>
    <w:rsid w:val="001C324E"/>
    <w:rsid w:val="001C489C"/>
    <w:rsid w:val="001D409B"/>
    <w:rsid w:val="001D411B"/>
    <w:rsid w:val="001D5C23"/>
    <w:rsid w:val="001D72EF"/>
    <w:rsid w:val="001E0E35"/>
    <w:rsid w:val="001E3992"/>
    <w:rsid w:val="001E41F6"/>
    <w:rsid w:val="001F33A3"/>
    <w:rsid w:val="001F3432"/>
    <w:rsid w:val="00207F60"/>
    <w:rsid w:val="00211F96"/>
    <w:rsid w:val="00213CFE"/>
    <w:rsid w:val="0021461B"/>
    <w:rsid w:val="002149DC"/>
    <w:rsid w:val="00214CCF"/>
    <w:rsid w:val="002224B6"/>
    <w:rsid w:val="002235BA"/>
    <w:rsid w:val="00223995"/>
    <w:rsid w:val="00225DB4"/>
    <w:rsid w:val="00226B39"/>
    <w:rsid w:val="00241D25"/>
    <w:rsid w:val="00243437"/>
    <w:rsid w:val="00250A63"/>
    <w:rsid w:val="00256EF2"/>
    <w:rsid w:val="0026023A"/>
    <w:rsid w:val="002707B4"/>
    <w:rsid w:val="002720C2"/>
    <w:rsid w:val="00272CC1"/>
    <w:rsid w:val="00291A88"/>
    <w:rsid w:val="00293906"/>
    <w:rsid w:val="002952D4"/>
    <w:rsid w:val="00296952"/>
    <w:rsid w:val="00297B37"/>
    <w:rsid w:val="00297CC2"/>
    <w:rsid w:val="002A0A7C"/>
    <w:rsid w:val="002B06C0"/>
    <w:rsid w:val="002B17D9"/>
    <w:rsid w:val="002B186F"/>
    <w:rsid w:val="002B391E"/>
    <w:rsid w:val="002B71D2"/>
    <w:rsid w:val="002C10E0"/>
    <w:rsid w:val="002C15B0"/>
    <w:rsid w:val="002C2C78"/>
    <w:rsid w:val="002D32B0"/>
    <w:rsid w:val="002D6E2D"/>
    <w:rsid w:val="002E41A7"/>
    <w:rsid w:val="002E5D78"/>
    <w:rsid w:val="002F5752"/>
    <w:rsid w:val="003006D7"/>
    <w:rsid w:val="00310CA5"/>
    <w:rsid w:val="003122D1"/>
    <w:rsid w:val="0031474D"/>
    <w:rsid w:val="003163D9"/>
    <w:rsid w:val="003266FA"/>
    <w:rsid w:val="00327D41"/>
    <w:rsid w:val="00336A65"/>
    <w:rsid w:val="0034212E"/>
    <w:rsid w:val="00343F5D"/>
    <w:rsid w:val="00350B31"/>
    <w:rsid w:val="00352DF0"/>
    <w:rsid w:val="00354A2B"/>
    <w:rsid w:val="00357CBA"/>
    <w:rsid w:val="00360806"/>
    <w:rsid w:val="0036433E"/>
    <w:rsid w:val="0036553A"/>
    <w:rsid w:val="0037191C"/>
    <w:rsid w:val="00374F8E"/>
    <w:rsid w:val="00375DD4"/>
    <w:rsid w:val="00375DF5"/>
    <w:rsid w:val="00376DD6"/>
    <w:rsid w:val="00387404"/>
    <w:rsid w:val="003874B1"/>
    <w:rsid w:val="00387DB4"/>
    <w:rsid w:val="00390151"/>
    <w:rsid w:val="00392CDE"/>
    <w:rsid w:val="00395C34"/>
    <w:rsid w:val="00395FE5"/>
    <w:rsid w:val="003A0F8B"/>
    <w:rsid w:val="003A63D6"/>
    <w:rsid w:val="003A73B6"/>
    <w:rsid w:val="003A7D29"/>
    <w:rsid w:val="003A7F90"/>
    <w:rsid w:val="003B550F"/>
    <w:rsid w:val="003B6AF7"/>
    <w:rsid w:val="003C5778"/>
    <w:rsid w:val="003D162E"/>
    <w:rsid w:val="003D241B"/>
    <w:rsid w:val="003D4EDD"/>
    <w:rsid w:val="003D738C"/>
    <w:rsid w:val="003E0C92"/>
    <w:rsid w:val="003E11C9"/>
    <w:rsid w:val="003E37B3"/>
    <w:rsid w:val="003E3BA2"/>
    <w:rsid w:val="003E4DA5"/>
    <w:rsid w:val="003E5A7F"/>
    <w:rsid w:val="003E774D"/>
    <w:rsid w:val="003F11EB"/>
    <w:rsid w:val="00402997"/>
    <w:rsid w:val="00402A34"/>
    <w:rsid w:val="004045C3"/>
    <w:rsid w:val="00405254"/>
    <w:rsid w:val="00406C0D"/>
    <w:rsid w:val="004074AB"/>
    <w:rsid w:val="00413E62"/>
    <w:rsid w:val="00414528"/>
    <w:rsid w:val="00417228"/>
    <w:rsid w:val="004203F3"/>
    <w:rsid w:val="0042168F"/>
    <w:rsid w:val="00422F71"/>
    <w:rsid w:val="00431341"/>
    <w:rsid w:val="00434B30"/>
    <w:rsid w:val="00435ABC"/>
    <w:rsid w:val="00436CB7"/>
    <w:rsid w:val="00440D24"/>
    <w:rsid w:val="00443723"/>
    <w:rsid w:val="00445A9D"/>
    <w:rsid w:val="00446F30"/>
    <w:rsid w:val="00450481"/>
    <w:rsid w:val="00453B0A"/>
    <w:rsid w:val="00455A4B"/>
    <w:rsid w:val="004573E0"/>
    <w:rsid w:val="004608B4"/>
    <w:rsid w:val="0047256A"/>
    <w:rsid w:val="004725DC"/>
    <w:rsid w:val="004739B1"/>
    <w:rsid w:val="00476581"/>
    <w:rsid w:val="00480CAB"/>
    <w:rsid w:val="00481021"/>
    <w:rsid w:val="004810F0"/>
    <w:rsid w:val="00482A3A"/>
    <w:rsid w:val="00484B11"/>
    <w:rsid w:val="0049069A"/>
    <w:rsid w:val="0049085F"/>
    <w:rsid w:val="004927DD"/>
    <w:rsid w:val="004A399F"/>
    <w:rsid w:val="004B083A"/>
    <w:rsid w:val="004B3703"/>
    <w:rsid w:val="004B6E29"/>
    <w:rsid w:val="004B786A"/>
    <w:rsid w:val="004C27DF"/>
    <w:rsid w:val="004C5117"/>
    <w:rsid w:val="004C6BA8"/>
    <w:rsid w:val="004D1AC6"/>
    <w:rsid w:val="004E1568"/>
    <w:rsid w:val="004E295E"/>
    <w:rsid w:val="004E7687"/>
    <w:rsid w:val="004F54BD"/>
    <w:rsid w:val="00502F83"/>
    <w:rsid w:val="005069BF"/>
    <w:rsid w:val="005101C3"/>
    <w:rsid w:val="0051421B"/>
    <w:rsid w:val="00523B56"/>
    <w:rsid w:val="00531DAD"/>
    <w:rsid w:val="0053377C"/>
    <w:rsid w:val="00533B62"/>
    <w:rsid w:val="00536CC0"/>
    <w:rsid w:val="0054556B"/>
    <w:rsid w:val="0054681D"/>
    <w:rsid w:val="00546FE3"/>
    <w:rsid w:val="00551B50"/>
    <w:rsid w:val="00551FF8"/>
    <w:rsid w:val="00553230"/>
    <w:rsid w:val="00556F4A"/>
    <w:rsid w:val="005705C6"/>
    <w:rsid w:val="0057125C"/>
    <w:rsid w:val="00577DC6"/>
    <w:rsid w:val="00581D0C"/>
    <w:rsid w:val="00586518"/>
    <w:rsid w:val="005911D3"/>
    <w:rsid w:val="00594E04"/>
    <w:rsid w:val="00595191"/>
    <w:rsid w:val="00597BBC"/>
    <w:rsid w:val="00597DB3"/>
    <w:rsid w:val="005A0B9B"/>
    <w:rsid w:val="005A15DA"/>
    <w:rsid w:val="005A3A1C"/>
    <w:rsid w:val="005A6D5B"/>
    <w:rsid w:val="005A762B"/>
    <w:rsid w:val="005B44DF"/>
    <w:rsid w:val="005B5782"/>
    <w:rsid w:val="005B7B22"/>
    <w:rsid w:val="005D0885"/>
    <w:rsid w:val="005D76F6"/>
    <w:rsid w:val="005E3423"/>
    <w:rsid w:val="005E357F"/>
    <w:rsid w:val="005F07B1"/>
    <w:rsid w:val="005F66D6"/>
    <w:rsid w:val="0060337C"/>
    <w:rsid w:val="006059D2"/>
    <w:rsid w:val="00612E99"/>
    <w:rsid w:val="006152DA"/>
    <w:rsid w:val="006176E0"/>
    <w:rsid w:val="00627C98"/>
    <w:rsid w:val="00631CF9"/>
    <w:rsid w:val="00632834"/>
    <w:rsid w:val="00633C9A"/>
    <w:rsid w:val="00634BC7"/>
    <w:rsid w:val="006356D3"/>
    <w:rsid w:val="00635AC4"/>
    <w:rsid w:val="006404B1"/>
    <w:rsid w:val="006435BC"/>
    <w:rsid w:val="00646D5E"/>
    <w:rsid w:val="00647472"/>
    <w:rsid w:val="00647D3E"/>
    <w:rsid w:val="00653179"/>
    <w:rsid w:val="0065578C"/>
    <w:rsid w:val="00657EF0"/>
    <w:rsid w:val="00660511"/>
    <w:rsid w:val="0066171E"/>
    <w:rsid w:val="006625B8"/>
    <w:rsid w:val="0067251A"/>
    <w:rsid w:val="006776EE"/>
    <w:rsid w:val="00681300"/>
    <w:rsid w:val="00682BD0"/>
    <w:rsid w:val="006865C9"/>
    <w:rsid w:val="006875A0"/>
    <w:rsid w:val="00687BA2"/>
    <w:rsid w:val="006A202C"/>
    <w:rsid w:val="006A4889"/>
    <w:rsid w:val="006A49AF"/>
    <w:rsid w:val="006C052F"/>
    <w:rsid w:val="006C40AB"/>
    <w:rsid w:val="006C4404"/>
    <w:rsid w:val="006C57F5"/>
    <w:rsid w:val="006C5ED7"/>
    <w:rsid w:val="006D16BA"/>
    <w:rsid w:val="006D2178"/>
    <w:rsid w:val="006D2E87"/>
    <w:rsid w:val="006D3864"/>
    <w:rsid w:val="006D3922"/>
    <w:rsid w:val="006E1CC0"/>
    <w:rsid w:val="006E3C0B"/>
    <w:rsid w:val="006E6E42"/>
    <w:rsid w:val="006F0649"/>
    <w:rsid w:val="006F1E8C"/>
    <w:rsid w:val="006F2468"/>
    <w:rsid w:val="00701380"/>
    <w:rsid w:val="0071465D"/>
    <w:rsid w:val="00716CF9"/>
    <w:rsid w:val="00722A86"/>
    <w:rsid w:val="00723B70"/>
    <w:rsid w:val="0073382B"/>
    <w:rsid w:val="00734AC2"/>
    <w:rsid w:val="00741D6D"/>
    <w:rsid w:val="007454E5"/>
    <w:rsid w:val="00746A5C"/>
    <w:rsid w:val="007470BD"/>
    <w:rsid w:val="00751BC5"/>
    <w:rsid w:val="00754FB7"/>
    <w:rsid w:val="00760628"/>
    <w:rsid w:val="00761BFB"/>
    <w:rsid w:val="0076330D"/>
    <w:rsid w:val="00763742"/>
    <w:rsid w:val="007671DF"/>
    <w:rsid w:val="007710A2"/>
    <w:rsid w:val="00771AAA"/>
    <w:rsid w:val="00775C78"/>
    <w:rsid w:val="007857DD"/>
    <w:rsid w:val="007904C2"/>
    <w:rsid w:val="00795C0C"/>
    <w:rsid w:val="00795FA9"/>
    <w:rsid w:val="007A1A85"/>
    <w:rsid w:val="007A64B5"/>
    <w:rsid w:val="007A6A0E"/>
    <w:rsid w:val="007A6A14"/>
    <w:rsid w:val="007B0776"/>
    <w:rsid w:val="007B1EB5"/>
    <w:rsid w:val="007B6A4F"/>
    <w:rsid w:val="007C1D3B"/>
    <w:rsid w:val="007C7028"/>
    <w:rsid w:val="007D215E"/>
    <w:rsid w:val="007D6045"/>
    <w:rsid w:val="007F3A18"/>
    <w:rsid w:val="007F43BF"/>
    <w:rsid w:val="007F60D3"/>
    <w:rsid w:val="00802757"/>
    <w:rsid w:val="00805232"/>
    <w:rsid w:val="00806716"/>
    <w:rsid w:val="0080760A"/>
    <w:rsid w:val="00810BE8"/>
    <w:rsid w:val="0082168A"/>
    <w:rsid w:val="00821DDA"/>
    <w:rsid w:val="00823A7A"/>
    <w:rsid w:val="00824B4C"/>
    <w:rsid w:val="008257CB"/>
    <w:rsid w:val="008367C4"/>
    <w:rsid w:val="008406AC"/>
    <w:rsid w:val="0084256A"/>
    <w:rsid w:val="00844B03"/>
    <w:rsid w:val="008477C7"/>
    <w:rsid w:val="008528DC"/>
    <w:rsid w:val="00854C33"/>
    <w:rsid w:val="00854D3C"/>
    <w:rsid w:val="0085572C"/>
    <w:rsid w:val="00855A75"/>
    <w:rsid w:val="0086151F"/>
    <w:rsid w:val="00864527"/>
    <w:rsid w:val="00864D3E"/>
    <w:rsid w:val="008663EF"/>
    <w:rsid w:val="008665C2"/>
    <w:rsid w:val="00872E71"/>
    <w:rsid w:val="00872F0E"/>
    <w:rsid w:val="00873BA0"/>
    <w:rsid w:val="00877764"/>
    <w:rsid w:val="0088667D"/>
    <w:rsid w:val="00886AAF"/>
    <w:rsid w:val="00895AD1"/>
    <w:rsid w:val="008A27F2"/>
    <w:rsid w:val="008A41D8"/>
    <w:rsid w:val="008A5D42"/>
    <w:rsid w:val="008A7B32"/>
    <w:rsid w:val="008B0F5C"/>
    <w:rsid w:val="008B1419"/>
    <w:rsid w:val="008B2B3E"/>
    <w:rsid w:val="008B2FBF"/>
    <w:rsid w:val="008B41A1"/>
    <w:rsid w:val="008B4CB1"/>
    <w:rsid w:val="008C32BD"/>
    <w:rsid w:val="008C48BA"/>
    <w:rsid w:val="008C729E"/>
    <w:rsid w:val="008D0D22"/>
    <w:rsid w:val="008D41C5"/>
    <w:rsid w:val="008D73EF"/>
    <w:rsid w:val="008E19C1"/>
    <w:rsid w:val="008E5B76"/>
    <w:rsid w:val="008F58D2"/>
    <w:rsid w:val="008F6508"/>
    <w:rsid w:val="00903600"/>
    <w:rsid w:val="00904C31"/>
    <w:rsid w:val="00910AE3"/>
    <w:rsid w:val="00911F4C"/>
    <w:rsid w:val="009140BA"/>
    <w:rsid w:val="009150B9"/>
    <w:rsid w:val="00916970"/>
    <w:rsid w:val="00917398"/>
    <w:rsid w:val="009230C0"/>
    <w:rsid w:val="00923ABA"/>
    <w:rsid w:val="00923B3F"/>
    <w:rsid w:val="00923B83"/>
    <w:rsid w:val="00931C44"/>
    <w:rsid w:val="009325C5"/>
    <w:rsid w:val="009352AC"/>
    <w:rsid w:val="009368F4"/>
    <w:rsid w:val="00936E02"/>
    <w:rsid w:val="009376DC"/>
    <w:rsid w:val="00937D2F"/>
    <w:rsid w:val="0094278A"/>
    <w:rsid w:val="009433B1"/>
    <w:rsid w:val="009456DC"/>
    <w:rsid w:val="00953BC8"/>
    <w:rsid w:val="00957F81"/>
    <w:rsid w:val="00961924"/>
    <w:rsid w:val="00963B92"/>
    <w:rsid w:val="00963DA4"/>
    <w:rsid w:val="00965F34"/>
    <w:rsid w:val="009672EA"/>
    <w:rsid w:val="00967C47"/>
    <w:rsid w:val="00970DBD"/>
    <w:rsid w:val="00973CFC"/>
    <w:rsid w:val="00976614"/>
    <w:rsid w:val="00981C96"/>
    <w:rsid w:val="00983A0D"/>
    <w:rsid w:val="009844E5"/>
    <w:rsid w:val="00985C53"/>
    <w:rsid w:val="0098718E"/>
    <w:rsid w:val="00987868"/>
    <w:rsid w:val="00990778"/>
    <w:rsid w:val="00991FFF"/>
    <w:rsid w:val="0099588A"/>
    <w:rsid w:val="00996BDF"/>
    <w:rsid w:val="009A48CB"/>
    <w:rsid w:val="009B030B"/>
    <w:rsid w:val="009B1EC7"/>
    <w:rsid w:val="009B4537"/>
    <w:rsid w:val="009C2294"/>
    <w:rsid w:val="009C2761"/>
    <w:rsid w:val="009C393C"/>
    <w:rsid w:val="009C6DD6"/>
    <w:rsid w:val="009C6FCB"/>
    <w:rsid w:val="009C7B67"/>
    <w:rsid w:val="009D501E"/>
    <w:rsid w:val="009D6AFC"/>
    <w:rsid w:val="009E0915"/>
    <w:rsid w:val="009E3BD9"/>
    <w:rsid w:val="009E4250"/>
    <w:rsid w:val="009F1138"/>
    <w:rsid w:val="009F21BE"/>
    <w:rsid w:val="009F24A5"/>
    <w:rsid w:val="009F5267"/>
    <w:rsid w:val="00A00CA7"/>
    <w:rsid w:val="00A03F9F"/>
    <w:rsid w:val="00A065D1"/>
    <w:rsid w:val="00A06CDB"/>
    <w:rsid w:val="00A106AD"/>
    <w:rsid w:val="00A11480"/>
    <w:rsid w:val="00A17CC1"/>
    <w:rsid w:val="00A20BA8"/>
    <w:rsid w:val="00A20D7C"/>
    <w:rsid w:val="00A238B1"/>
    <w:rsid w:val="00A24156"/>
    <w:rsid w:val="00A24AA0"/>
    <w:rsid w:val="00A25186"/>
    <w:rsid w:val="00A26070"/>
    <w:rsid w:val="00A32AE3"/>
    <w:rsid w:val="00A42F1F"/>
    <w:rsid w:val="00A477BD"/>
    <w:rsid w:val="00A501C4"/>
    <w:rsid w:val="00A50793"/>
    <w:rsid w:val="00A60A8F"/>
    <w:rsid w:val="00A624A6"/>
    <w:rsid w:val="00A63394"/>
    <w:rsid w:val="00A639ED"/>
    <w:rsid w:val="00A63A8E"/>
    <w:rsid w:val="00A67045"/>
    <w:rsid w:val="00A7301C"/>
    <w:rsid w:val="00A73209"/>
    <w:rsid w:val="00A73524"/>
    <w:rsid w:val="00A7568C"/>
    <w:rsid w:val="00A81FA8"/>
    <w:rsid w:val="00A82E10"/>
    <w:rsid w:val="00A82F23"/>
    <w:rsid w:val="00A86C43"/>
    <w:rsid w:val="00A9083A"/>
    <w:rsid w:val="00A92C09"/>
    <w:rsid w:val="00A92EB1"/>
    <w:rsid w:val="00A95E09"/>
    <w:rsid w:val="00AA28B8"/>
    <w:rsid w:val="00AA2B55"/>
    <w:rsid w:val="00AA5355"/>
    <w:rsid w:val="00AA5518"/>
    <w:rsid w:val="00AB0495"/>
    <w:rsid w:val="00AB321B"/>
    <w:rsid w:val="00AB4A25"/>
    <w:rsid w:val="00AB53AC"/>
    <w:rsid w:val="00AB7677"/>
    <w:rsid w:val="00AB7B66"/>
    <w:rsid w:val="00AC1BCD"/>
    <w:rsid w:val="00AC356C"/>
    <w:rsid w:val="00AC5273"/>
    <w:rsid w:val="00AC5E6E"/>
    <w:rsid w:val="00AC79A6"/>
    <w:rsid w:val="00AD4C79"/>
    <w:rsid w:val="00AE184E"/>
    <w:rsid w:val="00AE1858"/>
    <w:rsid w:val="00AE19FE"/>
    <w:rsid w:val="00AE1DFC"/>
    <w:rsid w:val="00AE55A1"/>
    <w:rsid w:val="00AE6700"/>
    <w:rsid w:val="00AF1F89"/>
    <w:rsid w:val="00AF2015"/>
    <w:rsid w:val="00AF352C"/>
    <w:rsid w:val="00AF506C"/>
    <w:rsid w:val="00AF5B16"/>
    <w:rsid w:val="00B07718"/>
    <w:rsid w:val="00B1040E"/>
    <w:rsid w:val="00B13C03"/>
    <w:rsid w:val="00B13D27"/>
    <w:rsid w:val="00B13DD0"/>
    <w:rsid w:val="00B14374"/>
    <w:rsid w:val="00B14690"/>
    <w:rsid w:val="00B14778"/>
    <w:rsid w:val="00B14FFC"/>
    <w:rsid w:val="00B15512"/>
    <w:rsid w:val="00B15A32"/>
    <w:rsid w:val="00B208A3"/>
    <w:rsid w:val="00B24C91"/>
    <w:rsid w:val="00B30158"/>
    <w:rsid w:val="00B35462"/>
    <w:rsid w:val="00B35500"/>
    <w:rsid w:val="00B35BA4"/>
    <w:rsid w:val="00B35F7C"/>
    <w:rsid w:val="00B364A5"/>
    <w:rsid w:val="00B400CA"/>
    <w:rsid w:val="00B443A8"/>
    <w:rsid w:val="00B45949"/>
    <w:rsid w:val="00B46D64"/>
    <w:rsid w:val="00B51146"/>
    <w:rsid w:val="00B54D39"/>
    <w:rsid w:val="00B55C5E"/>
    <w:rsid w:val="00B57D62"/>
    <w:rsid w:val="00B608DE"/>
    <w:rsid w:val="00B62354"/>
    <w:rsid w:val="00B6337B"/>
    <w:rsid w:val="00B81463"/>
    <w:rsid w:val="00B83AA7"/>
    <w:rsid w:val="00B847F1"/>
    <w:rsid w:val="00B866BF"/>
    <w:rsid w:val="00B87F7B"/>
    <w:rsid w:val="00B90B92"/>
    <w:rsid w:val="00B93718"/>
    <w:rsid w:val="00B945B7"/>
    <w:rsid w:val="00B97038"/>
    <w:rsid w:val="00BA0CBF"/>
    <w:rsid w:val="00BA48EE"/>
    <w:rsid w:val="00BA7D72"/>
    <w:rsid w:val="00BB7A60"/>
    <w:rsid w:val="00BC1A38"/>
    <w:rsid w:val="00BC1C14"/>
    <w:rsid w:val="00BC2077"/>
    <w:rsid w:val="00BC22A7"/>
    <w:rsid w:val="00BC300E"/>
    <w:rsid w:val="00BC7679"/>
    <w:rsid w:val="00BD12E5"/>
    <w:rsid w:val="00BD34BA"/>
    <w:rsid w:val="00BD38A5"/>
    <w:rsid w:val="00BD4019"/>
    <w:rsid w:val="00BD44F2"/>
    <w:rsid w:val="00BD4AA3"/>
    <w:rsid w:val="00BE0584"/>
    <w:rsid w:val="00BE2F00"/>
    <w:rsid w:val="00BE2F7A"/>
    <w:rsid w:val="00BE3E34"/>
    <w:rsid w:val="00BF2A07"/>
    <w:rsid w:val="00BF7BAF"/>
    <w:rsid w:val="00C001B8"/>
    <w:rsid w:val="00C020C7"/>
    <w:rsid w:val="00C02C86"/>
    <w:rsid w:val="00C03E04"/>
    <w:rsid w:val="00C05A99"/>
    <w:rsid w:val="00C07D6A"/>
    <w:rsid w:val="00C12427"/>
    <w:rsid w:val="00C1248D"/>
    <w:rsid w:val="00C15155"/>
    <w:rsid w:val="00C20AB0"/>
    <w:rsid w:val="00C21B7B"/>
    <w:rsid w:val="00C2204C"/>
    <w:rsid w:val="00C24073"/>
    <w:rsid w:val="00C24903"/>
    <w:rsid w:val="00C33375"/>
    <w:rsid w:val="00C361F2"/>
    <w:rsid w:val="00C369CC"/>
    <w:rsid w:val="00C40FB1"/>
    <w:rsid w:val="00C44532"/>
    <w:rsid w:val="00C447FE"/>
    <w:rsid w:val="00C462D6"/>
    <w:rsid w:val="00C47691"/>
    <w:rsid w:val="00C531C2"/>
    <w:rsid w:val="00C54B78"/>
    <w:rsid w:val="00C60B47"/>
    <w:rsid w:val="00C613BD"/>
    <w:rsid w:val="00C61C5F"/>
    <w:rsid w:val="00C71B62"/>
    <w:rsid w:val="00C71E64"/>
    <w:rsid w:val="00C73D6E"/>
    <w:rsid w:val="00C77F7F"/>
    <w:rsid w:val="00C81902"/>
    <w:rsid w:val="00C85ACB"/>
    <w:rsid w:val="00C90B96"/>
    <w:rsid w:val="00C91CAA"/>
    <w:rsid w:val="00C9768A"/>
    <w:rsid w:val="00C97A13"/>
    <w:rsid w:val="00CA1A94"/>
    <w:rsid w:val="00CA2D35"/>
    <w:rsid w:val="00CA4367"/>
    <w:rsid w:val="00CA749F"/>
    <w:rsid w:val="00CB0D8E"/>
    <w:rsid w:val="00CC0C00"/>
    <w:rsid w:val="00CC199E"/>
    <w:rsid w:val="00CC19E6"/>
    <w:rsid w:val="00CC4971"/>
    <w:rsid w:val="00CD06E2"/>
    <w:rsid w:val="00CD0810"/>
    <w:rsid w:val="00CD5209"/>
    <w:rsid w:val="00CD5D88"/>
    <w:rsid w:val="00CD6F66"/>
    <w:rsid w:val="00CE1755"/>
    <w:rsid w:val="00CE3E04"/>
    <w:rsid w:val="00CE64C9"/>
    <w:rsid w:val="00CF69DD"/>
    <w:rsid w:val="00D006FA"/>
    <w:rsid w:val="00D0221C"/>
    <w:rsid w:val="00D05C5F"/>
    <w:rsid w:val="00D07B47"/>
    <w:rsid w:val="00D15EB4"/>
    <w:rsid w:val="00D1642D"/>
    <w:rsid w:val="00D16B10"/>
    <w:rsid w:val="00D21E39"/>
    <w:rsid w:val="00D2339F"/>
    <w:rsid w:val="00D25617"/>
    <w:rsid w:val="00D30588"/>
    <w:rsid w:val="00D30FBF"/>
    <w:rsid w:val="00D310D8"/>
    <w:rsid w:val="00D35AEE"/>
    <w:rsid w:val="00D35F7A"/>
    <w:rsid w:val="00D36AA2"/>
    <w:rsid w:val="00D47A84"/>
    <w:rsid w:val="00D47BA8"/>
    <w:rsid w:val="00D51B0B"/>
    <w:rsid w:val="00D531CE"/>
    <w:rsid w:val="00D53B78"/>
    <w:rsid w:val="00D5781E"/>
    <w:rsid w:val="00D60364"/>
    <w:rsid w:val="00D62860"/>
    <w:rsid w:val="00D62F30"/>
    <w:rsid w:val="00D679A5"/>
    <w:rsid w:val="00D7111D"/>
    <w:rsid w:val="00D739F8"/>
    <w:rsid w:val="00D80E92"/>
    <w:rsid w:val="00D81452"/>
    <w:rsid w:val="00D90DFA"/>
    <w:rsid w:val="00DA1D5C"/>
    <w:rsid w:val="00DA3FD4"/>
    <w:rsid w:val="00DA7339"/>
    <w:rsid w:val="00DB052F"/>
    <w:rsid w:val="00DB537C"/>
    <w:rsid w:val="00DB6CFA"/>
    <w:rsid w:val="00DB7CA2"/>
    <w:rsid w:val="00DC27B0"/>
    <w:rsid w:val="00DC3390"/>
    <w:rsid w:val="00DD0388"/>
    <w:rsid w:val="00DD0CC1"/>
    <w:rsid w:val="00DE1B02"/>
    <w:rsid w:val="00DE6CBF"/>
    <w:rsid w:val="00DF33A9"/>
    <w:rsid w:val="00DF4513"/>
    <w:rsid w:val="00DF6CED"/>
    <w:rsid w:val="00E00703"/>
    <w:rsid w:val="00E04133"/>
    <w:rsid w:val="00E076D0"/>
    <w:rsid w:val="00E07C84"/>
    <w:rsid w:val="00E119A3"/>
    <w:rsid w:val="00E1222E"/>
    <w:rsid w:val="00E13159"/>
    <w:rsid w:val="00E1576C"/>
    <w:rsid w:val="00E202B8"/>
    <w:rsid w:val="00E20FCA"/>
    <w:rsid w:val="00E2129B"/>
    <w:rsid w:val="00E22DF1"/>
    <w:rsid w:val="00E25C80"/>
    <w:rsid w:val="00E2649D"/>
    <w:rsid w:val="00E270F0"/>
    <w:rsid w:val="00E304E9"/>
    <w:rsid w:val="00E30B76"/>
    <w:rsid w:val="00E35571"/>
    <w:rsid w:val="00E44726"/>
    <w:rsid w:val="00E45698"/>
    <w:rsid w:val="00E464D0"/>
    <w:rsid w:val="00E50E8E"/>
    <w:rsid w:val="00E51C2A"/>
    <w:rsid w:val="00E54B83"/>
    <w:rsid w:val="00E57666"/>
    <w:rsid w:val="00E6079A"/>
    <w:rsid w:val="00E61CBC"/>
    <w:rsid w:val="00E62A70"/>
    <w:rsid w:val="00E63AE0"/>
    <w:rsid w:val="00E66B90"/>
    <w:rsid w:val="00E706C2"/>
    <w:rsid w:val="00E743F2"/>
    <w:rsid w:val="00E76471"/>
    <w:rsid w:val="00E838FB"/>
    <w:rsid w:val="00E85049"/>
    <w:rsid w:val="00E85A41"/>
    <w:rsid w:val="00E91582"/>
    <w:rsid w:val="00E91C48"/>
    <w:rsid w:val="00E97430"/>
    <w:rsid w:val="00EA069B"/>
    <w:rsid w:val="00EA5A3B"/>
    <w:rsid w:val="00EA7E54"/>
    <w:rsid w:val="00EB0858"/>
    <w:rsid w:val="00EB0872"/>
    <w:rsid w:val="00EB0A18"/>
    <w:rsid w:val="00EB337A"/>
    <w:rsid w:val="00EB4A47"/>
    <w:rsid w:val="00EC1A4F"/>
    <w:rsid w:val="00EC29D3"/>
    <w:rsid w:val="00EC4C70"/>
    <w:rsid w:val="00ED05F5"/>
    <w:rsid w:val="00ED0DC9"/>
    <w:rsid w:val="00ED289D"/>
    <w:rsid w:val="00ED5C08"/>
    <w:rsid w:val="00ED6F71"/>
    <w:rsid w:val="00EE0626"/>
    <w:rsid w:val="00EE1AA0"/>
    <w:rsid w:val="00EE2894"/>
    <w:rsid w:val="00EE32D1"/>
    <w:rsid w:val="00EE6E58"/>
    <w:rsid w:val="00EE7598"/>
    <w:rsid w:val="00EF43E0"/>
    <w:rsid w:val="00F001AE"/>
    <w:rsid w:val="00F029E7"/>
    <w:rsid w:val="00F038E7"/>
    <w:rsid w:val="00F039C3"/>
    <w:rsid w:val="00F03F0E"/>
    <w:rsid w:val="00F128F5"/>
    <w:rsid w:val="00F13183"/>
    <w:rsid w:val="00F242E4"/>
    <w:rsid w:val="00F25C33"/>
    <w:rsid w:val="00F30B70"/>
    <w:rsid w:val="00F31507"/>
    <w:rsid w:val="00F31D37"/>
    <w:rsid w:val="00F32309"/>
    <w:rsid w:val="00F3402C"/>
    <w:rsid w:val="00F34B91"/>
    <w:rsid w:val="00F401ED"/>
    <w:rsid w:val="00F41C4D"/>
    <w:rsid w:val="00F42D37"/>
    <w:rsid w:val="00F446EE"/>
    <w:rsid w:val="00F45592"/>
    <w:rsid w:val="00F512B9"/>
    <w:rsid w:val="00F552C9"/>
    <w:rsid w:val="00F56F2A"/>
    <w:rsid w:val="00F715FC"/>
    <w:rsid w:val="00F71719"/>
    <w:rsid w:val="00F7366F"/>
    <w:rsid w:val="00F817BC"/>
    <w:rsid w:val="00F84AC7"/>
    <w:rsid w:val="00F86B0E"/>
    <w:rsid w:val="00F92821"/>
    <w:rsid w:val="00F95BD3"/>
    <w:rsid w:val="00FA2C33"/>
    <w:rsid w:val="00FA750A"/>
    <w:rsid w:val="00FA7B21"/>
    <w:rsid w:val="00FB1148"/>
    <w:rsid w:val="00FB55DB"/>
    <w:rsid w:val="00FC3150"/>
    <w:rsid w:val="00FD2AC4"/>
    <w:rsid w:val="00FD35EF"/>
    <w:rsid w:val="00FE0F6D"/>
    <w:rsid w:val="00FE4A92"/>
    <w:rsid w:val="00FE69C4"/>
    <w:rsid w:val="00FE7C2A"/>
    <w:rsid w:val="00FF000A"/>
    <w:rsid w:val="00FF1459"/>
    <w:rsid w:val="00FF3B47"/>
    <w:rsid w:val="00FF76FD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11A15"/>
  <w15:docId w15:val="{635DD399-1357-4092-B631-FF49D24A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6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rsid w:val="007A1A85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E706C2"/>
    <w:pPr>
      <w:numPr>
        <w:ilvl w:val="1"/>
        <w:numId w:val="26"/>
      </w:numPr>
      <w:ind w:left="567" w:hanging="567"/>
    </w:pPr>
    <w:rPr>
      <w:rFonts w:asciiTheme="minorHAnsi" w:hAnsiTheme="minorHAnsi" w:cstheme="minorHAnsi"/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68A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68A"/>
    <w:rPr>
      <w:rFonts w:ascii="Arial" w:hAnsi="Arial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7111D"/>
    <w:pPr>
      <w:spacing w:after="0"/>
      <w:ind w:left="0" w:firstLine="0"/>
    </w:pPr>
    <w:rPr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44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4428"/>
    <w:rPr>
      <w:color w:val="800080" w:themeColor="followedHyperlink"/>
      <w:u w:val="single"/>
    </w:rPr>
  </w:style>
  <w:style w:type="character" w:customStyle="1" w:styleId="WW8Num24z0">
    <w:name w:val="WW8Num24z0"/>
    <w:semiHidden/>
    <w:rsid w:val="00E838FB"/>
    <w:rPr>
      <w:rFonts w:ascii="Symbol" w:hAnsi="Symbol"/>
    </w:rPr>
  </w:style>
  <w:style w:type="paragraph" w:customStyle="1" w:styleId="PFI-odstavec">
    <w:name w:val="PFI-odstavec"/>
    <w:basedOn w:val="Normln"/>
    <w:link w:val="PFI-odstavecChar"/>
    <w:rsid w:val="00E838FB"/>
    <w:pPr>
      <w:tabs>
        <w:tab w:val="num" w:pos="680"/>
      </w:tabs>
      <w:suppressAutoHyphens/>
      <w:spacing w:after="120"/>
      <w:ind w:firstLine="0"/>
    </w:pPr>
    <w:rPr>
      <w:rFonts w:ascii="Palatino Linotype" w:hAnsi="Palatino Linotype"/>
      <w:szCs w:val="24"/>
      <w:lang w:eastAsia="ar-SA"/>
    </w:rPr>
  </w:style>
  <w:style w:type="paragraph" w:customStyle="1" w:styleId="PFI-pismeno">
    <w:name w:val="PFI-pismeno"/>
    <w:basedOn w:val="PFI-odstavec"/>
    <w:rsid w:val="00E838FB"/>
    <w:pPr>
      <w:tabs>
        <w:tab w:val="clear" w:pos="680"/>
      </w:tabs>
      <w:ind w:left="2835"/>
    </w:pPr>
  </w:style>
  <w:style w:type="paragraph" w:customStyle="1" w:styleId="PFI-msk">
    <w:name w:val="PFI-římské"/>
    <w:basedOn w:val="PFI-pismeno"/>
    <w:rsid w:val="00E838FB"/>
    <w:pPr>
      <w:ind w:left="3402"/>
    </w:pPr>
  </w:style>
  <w:style w:type="character" w:customStyle="1" w:styleId="PFI-odstavecChar">
    <w:name w:val="PFI-odstavec Char"/>
    <w:link w:val="PFI-odstavec"/>
    <w:rsid w:val="00E838FB"/>
    <w:rPr>
      <w:rFonts w:ascii="Palatino Linotype" w:hAnsi="Palatino Linotype"/>
      <w:szCs w:val="24"/>
      <w:lang w:val="cs-CZ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70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A916A-32DC-4438-9832-83A3FE8A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3328</Words>
  <Characters>19636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Láník</dc:creator>
  <cp:lastModifiedBy>Iveta Voženílková, DiS.</cp:lastModifiedBy>
  <cp:revision>3</cp:revision>
  <cp:lastPrinted>2023-06-08T09:24:00Z</cp:lastPrinted>
  <dcterms:created xsi:type="dcterms:W3CDTF">2025-05-26T12:57:00Z</dcterms:created>
  <dcterms:modified xsi:type="dcterms:W3CDTF">2025-06-30T11:29:00Z</dcterms:modified>
</cp:coreProperties>
</file>